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38C69" w14:textId="1342F009" w:rsidR="00B64BEC" w:rsidRPr="00CA0746" w:rsidRDefault="00F60A67">
      <w:pPr>
        <w:ind w:left="3680" w:right="3680"/>
        <w:rPr>
          <w:sz w:val="2"/>
        </w:rPr>
      </w:pPr>
      <w:r>
        <w:pict w14:anchorId="6FAB7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6.5pt">
            <v:imagedata r:id="rId7" o:title=""/>
          </v:shape>
        </w:pict>
      </w:r>
    </w:p>
    <w:p w14:paraId="397E8EE8" w14:textId="77777777" w:rsidR="00B64BEC" w:rsidRPr="00CA0746" w:rsidRDefault="00B64BEC">
      <w:pPr>
        <w:spacing w:after="160" w:line="240" w:lineRule="exact"/>
      </w:pPr>
    </w:p>
    <w:tbl>
      <w:tblPr>
        <w:tblW w:w="0" w:type="auto"/>
        <w:tblLayout w:type="fixed"/>
        <w:tblLook w:val="04A0" w:firstRow="1" w:lastRow="0" w:firstColumn="1" w:lastColumn="0" w:noHBand="0" w:noVBand="1"/>
      </w:tblPr>
      <w:tblGrid>
        <w:gridCol w:w="9620"/>
      </w:tblGrid>
      <w:tr w:rsidR="00B64BEC" w:rsidRPr="00CA0746" w14:paraId="1172C188" w14:textId="77777777">
        <w:tc>
          <w:tcPr>
            <w:tcW w:w="9620" w:type="dxa"/>
            <w:shd w:val="clear" w:color="666553" w:fill="666553"/>
            <w:tcMar>
              <w:top w:w="30" w:type="dxa"/>
              <w:left w:w="0" w:type="dxa"/>
              <w:bottom w:w="0" w:type="dxa"/>
              <w:right w:w="0" w:type="dxa"/>
            </w:tcMar>
            <w:vAlign w:val="center"/>
          </w:tcPr>
          <w:p w14:paraId="473D304C" w14:textId="77777777" w:rsidR="00B64BEC" w:rsidRPr="00CA0746" w:rsidRDefault="003758AE">
            <w:pPr>
              <w:jc w:val="center"/>
              <w:rPr>
                <w:rFonts w:ascii="Times New Roman" w:hAnsi="Times New Roman"/>
                <w:b/>
                <w:color w:val="FFFFFF"/>
                <w:sz w:val="28"/>
              </w:rPr>
            </w:pPr>
            <w:r w:rsidRPr="00CA0746">
              <w:rPr>
                <w:rFonts w:ascii="Times New Roman" w:hAnsi="Times New Roman"/>
                <w:b/>
                <w:color w:val="FFFFFF"/>
                <w:sz w:val="28"/>
              </w:rPr>
              <w:t>RÈGLEMENT DE LA CONSULTATION</w:t>
            </w:r>
          </w:p>
        </w:tc>
      </w:tr>
    </w:tbl>
    <w:p w14:paraId="7A7743C9" w14:textId="77777777" w:rsidR="00B64BEC" w:rsidRPr="00CA0746" w:rsidRDefault="003758AE">
      <w:pPr>
        <w:spacing w:line="240" w:lineRule="exact"/>
      </w:pPr>
      <w:r w:rsidRPr="00CA0746">
        <w:t xml:space="preserve"> </w:t>
      </w:r>
    </w:p>
    <w:p w14:paraId="4C707DDD" w14:textId="77777777" w:rsidR="00B64BEC" w:rsidRPr="00CA0746" w:rsidRDefault="00B64BEC">
      <w:pPr>
        <w:spacing w:after="120" w:line="240" w:lineRule="exact"/>
      </w:pPr>
    </w:p>
    <w:p w14:paraId="12996D44" w14:textId="77777777" w:rsidR="00B64BEC" w:rsidRPr="00CA0746" w:rsidRDefault="003758AE">
      <w:pPr>
        <w:spacing w:before="20"/>
        <w:jc w:val="center"/>
        <w:rPr>
          <w:rFonts w:ascii="Times New Roman" w:hAnsi="Times New Roman"/>
          <w:b/>
          <w:color w:val="000000"/>
          <w:sz w:val="28"/>
        </w:rPr>
      </w:pPr>
      <w:r w:rsidRPr="00CA0746">
        <w:rPr>
          <w:rFonts w:ascii="Times New Roman" w:hAnsi="Times New Roman"/>
          <w:b/>
          <w:color w:val="000000"/>
          <w:sz w:val="28"/>
        </w:rPr>
        <w:t>MARCHÉ PUBLIC DE TRAVAUX</w:t>
      </w:r>
    </w:p>
    <w:p w14:paraId="23018559" w14:textId="77777777" w:rsidR="00B64BEC" w:rsidRPr="00CA0746" w:rsidRDefault="00B64BEC">
      <w:pPr>
        <w:spacing w:line="240" w:lineRule="exact"/>
      </w:pPr>
    </w:p>
    <w:tbl>
      <w:tblPr>
        <w:tblW w:w="0" w:type="auto"/>
        <w:tblLayout w:type="fixed"/>
        <w:tblLook w:val="04A0" w:firstRow="1" w:lastRow="0" w:firstColumn="1" w:lastColumn="0" w:noHBand="0" w:noVBand="1"/>
      </w:tblPr>
      <w:tblGrid>
        <w:gridCol w:w="1260"/>
        <w:gridCol w:w="7100"/>
        <w:gridCol w:w="1260"/>
      </w:tblGrid>
      <w:tr w:rsidR="00B64BEC" w:rsidRPr="00CA0746" w14:paraId="08BE0353" w14:textId="77777777">
        <w:trPr>
          <w:trHeight w:val="1075"/>
        </w:trPr>
        <w:tc>
          <w:tcPr>
            <w:tcW w:w="1260" w:type="dxa"/>
            <w:tcMar>
              <w:top w:w="0" w:type="dxa"/>
              <w:left w:w="0" w:type="dxa"/>
              <w:bottom w:w="0" w:type="dxa"/>
              <w:right w:w="0" w:type="dxa"/>
            </w:tcMar>
          </w:tcPr>
          <w:p w14:paraId="2A2AE60F" w14:textId="77777777" w:rsidR="00B64BEC" w:rsidRPr="00CA0746" w:rsidRDefault="00B64BEC">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AC8A7BD" w14:textId="77777777" w:rsidR="00B64BEC" w:rsidRPr="00CA0746" w:rsidRDefault="003758AE">
            <w:pPr>
              <w:spacing w:line="368" w:lineRule="exact"/>
              <w:jc w:val="center"/>
              <w:rPr>
                <w:rFonts w:ascii="Times New Roman" w:hAnsi="Times New Roman"/>
                <w:b/>
                <w:color w:val="000000"/>
                <w:sz w:val="32"/>
              </w:rPr>
            </w:pPr>
            <w:r w:rsidRPr="00CA0746">
              <w:rPr>
                <w:rFonts w:ascii="Times New Roman" w:hAnsi="Times New Roman"/>
                <w:b/>
                <w:color w:val="000000"/>
                <w:sz w:val="32"/>
              </w:rPr>
              <w:t xml:space="preserve">RD 1075 - PR 17+900 - aménagement du carrefour existant - RD 1075 x avenue Philibert le Beau x route du Suran - commune de Pont d'Ain - terrassements - assainissement - chaussées - aménagements paysagers </w:t>
            </w:r>
          </w:p>
        </w:tc>
        <w:tc>
          <w:tcPr>
            <w:tcW w:w="1260" w:type="dxa"/>
            <w:tcMar>
              <w:top w:w="0" w:type="dxa"/>
              <w:left w:w="0" w:type="dxa"/>
              <w:bottom w:w="0" w:type="dxa"/>
              <w:right w:w="0" w:type="dxa"/>
            </w:tcMar>
          </w:tcPr>
          <w:p w14:paraId="0ED7D2C8" w14:textId="77777777" w:rsidR="00B64BEC" w:rsidRPr="00CA0746" w:rsidRDefault="00B64BEC">
            <w:pPr>
              <w:rPr>
                <w:sz w:val="2"/>
              </w:rPr>
            </w:pPr>
          </w:p>
        </w:tc>
      </w:tr>
      <w:tr w:rsidR="00B64BEC" w:rsidRPr="00CA0746" w14:paraId="0F78B454" w14:textId="77777777">
        <w:trPr>
          <w:trHeight w:val="346"/>
        </w:trPr>
        <w:tc>
          <w:tcPr>
            <w:tcW w:w="9620" w:type="dxa"/>
            <w:gridSpan w:val="3"/>
            <w:tcMar>
              <w:top w:w="0" w:type="dxa"/>
              <w:left w:w="0" w:type="dxa"/>
              <w:bottom w:w="0" w:type="dxa"/>
              <w:right w:w="0" w:type="dxa"/>
            </w:tcMar>
            <w:vAlign w:val="center"/>
          </w:tcPr>
          <w:p w14:paraId="7C923142" w14:textId="77777777" w:rsidR="00B64BEC" w:rsidRPr="00CA0746" w:rsidRDefault="003758AE">
            <w:pPr>
              <w:jc w:val="center"/>
              <w:rPr>
                <w:rFonts w:ascii="Times New Roman" w:hAnsi="Times New Roman"/>
                <w:color w:val="000000"/>
              </w:rPr>
            </w:pPr>
            <w:r w:rsidRPr="00CA0746">
              <w:rPr>
                <w:rFonts w:ascii="Times New Roman" w:hAnsi="Times New Roman"/>
                <w:color w:val="000000"/>
              </w:rPr>
              <w:t>Date et heure limites de réception des offres :</w:t>
            </w:r>
          </w:p>
        </w:tc>
      </w:tr>
      <w:tr w:rsidR="00B64BEC" w:rsidRPr="00CA0746" w14:paraId="77961CF3" w14:textId="77777777">
        <w:trPr>
          <w:trHeight w:val="508"/>
        </w:trPr>
        <w:tc>
          <w:tcPr>
            <w:tcW w:w="1260" w:type="dxa"/>
            <w:tcMar>
              <w:top w:w="0" w:type="dxa"/>
              <w:left w:w="0" w:type="dxa"/>
              <w:bottom w:w="0" w:type="dxa"/>
              <w:right w:w="0" w:type="dxa"/>
            </w:tcMar>
          </w:tcPr>
          <w:p w14:paraId="24AABE07" w14:textId="77777777" w:rsidR="00B64BEC" w:rsidRPr="00CA0746" w:rsidRDefault="00B64BEC">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4548DF45" w14:textId="77777777" w:rsidR="00B64BEC" w:rsidRPr="00CA0746" w:rsidRDefault="00B64BEC"/>
        </w:tc>
        <w:tc>
          <w:tcPr>
            <w:tcW w:w="1260" w:type="dxa"/>
            <w:tcMar>
              <w:top w:w="0" w:type="dxa"/>
              <w:left w:w="0" w:type="dxa"/>
              <w:bottom w:w="0" w:type="dxa"/>
              <w:right w:w="0" w:type="dxa"/>
            </w:tcMar>
          </w:tcPr>
          <w:p w14:paraId="17AA33E9" w14:textId="77777777" w:rsidR="00B64BEC" w:rsidRPr="00CA0746" w:rsidRDefault="00B64BEC">
            <w:pPr>
              <w:rPr>
                <w:sz w:val="2"/>
              </w:rPr>
            </w:pPr>
          </w:p>
        </w:tc>
      </w:tr>
    </w:tbl>
    <w:p w14:paraId="54E19607" w14:textId="77777777" w:rsidR="00B64BEC" w:rsidRPr="00CA0746" w:rsidRDefault="003758AE">
      <w:pPr>
        <w:spacing w:line="60" w:lineRule="exact"/>
        <w:rPr>
          <w:sz w:val="6"/>
        </w:rPr>
      </w:pPr>
      <w:r w:rsidRPr="00CA0746">
        <w:t xml:space="preserve"> </w:t>
      </w:r>
    </w:p>
    <w:p w14:paraId="6D457F34" w14:textId="1219348A" w:rsidR="00B64BEC" w:rsidRPr="00F60A67" w:rsidRDefault="00F60A67">
      <w:pPr>
        <w:spacing w:before="60" w:after="20"/>
        <w:jc w:val="center"/>
        <w:rPr>
          <w:rFonts w:ascii="Times New Roman" w:hAnsi="Times New Roman"/>
          <w:b/>
          <w:bCs/>
          <w:color w:val="000000"/>
        </w:rPr>
      </w:pPr>
      <w:r w:rsidRPr="00F60A67">
        <w:rPr>
          <w:rFonts w:ascii="Times New Roman" w:hAnsi="Times New Roman"/>
          <w:b/>
          <w:bCs/>
          <w:color w:val="000000"/>
        </w:rPr>
        <w:t xml:space="preserve">Mercredi 25 </w:t>
      </w:r>
      <w:r w:rsidR="003758AE" w:rsidRPr="00F60A67">
        <w:rPr>
          <w:rFonts w:ascii="Times New Roman" w:hAnsi="Times New Roman"/>
          <w:b/>
          <w:bCs/>
          <w:color w:val="000000"/>
        </w:rPr>
        <w:t>novembre 2026 à 12</w:t>
      </w:r>
      <w:r w:rsidR="0055258E" w:rsidRPr="00F60A67">
        <w:rPr>
          <w:rFonts w:ascii="Times New Roman" w:hAnsi="Times New Roman"/>
          <w:b/>
          <w:bCs/>
          <w:color w:val="000000"/>
        </w:rPr>
        <w:t xml:space="preserve"> </w:t>
      </w:r>
      <w:r w:rsidR="003758AE" w:rsidRPr="00F60A67">
        <w:rPr>
          <w:rFonts w:ascii="Times New Roman" w:hAnsi="Times New Roman"/>
          <w:b/>
          <w:bCs/>
          <w:color w:val="000000"/>
        </w:rPr>
        <w:t>:00</w:t>
      </w:r>
    </w:p>
    <w:p w14:paraId="12AC5CB0" w14:textId="77777777" w:rsidR="00C677A2" w:rsidRDefault="00C677A2" w:rsidP="00C677A2">
      <w:pPr>
        <w:spacing w:line="240" w:lineRule="exact"/>
      </w:pPr>
    </w:p>
    <w:p w14:paraId="796C89D3" w14:textId="77777777" w:rsidR="00C677A2" w:rsidRDefault="00C677A2" w:rsidP="00C677A2">
      <w:pPr>
        <w:spacing w:line="240" w:lineRule="exact"/>
      </w:pPr>
    </w:p>
    <w:p w14:paraId="4DE43FCD" w14:textId="77777777" w:rsidR="00C677A2" w:rsidRPr="00C677A2" w:rsidRDefault="00C677A2" w:rsidP="00C677A2">
      <w:pPr>
        <w:pBdr>
          <w:top w:val="single" w:sz="4" w:space="0" w:color="auto"/>
          <w:left w:val="single" w:sz="4" w:space="4" w:color="auto"/>
          <w:bottom w:val="single" w:sz="4" w:space="4" w:color="auto"/>
          <w:right w:val="single" w:sz="4" w:space="4" w:color="auto"/>
        </w:pBdr>
        <w:spacing w:line="240" w:lineRule="exact"/>
        <w:jc w:val="center"/>
        <w:rPr>
          <w:rFonts w:ascii="Times New Roman" w:hAnsi="Times New Roman"/>
          <w:b/>
        </w:rPr>
      </w:pPr>
      <w:r w:rsidRPr="00C677A2">
        <w:rPr>
          <w:rFonts w:ascii="Times New Roman" w:hAnsi="Times New Roman"/>
          <w:b/>
        </w:rPr>
        <w:t>IMPORTANT</w:t>
      </w:r>
      <w:r w:rsidRPr="00C677A2">
        <w:rPr>
          <w:rFonts w:ascii="Times New Roman" w:hAnsi="Times New Roman"/>
          <w:b/>
        </w:rPr>
        <w:br/>
      </w:r>
    </w:p>
    <w:p w14:paraId="487071F1" w14:textId="77777777" w:rsidR="00C677A2" w:rsidRPr="00C677A2" w:rsidRDefault="00C677A2" w:rsidP="00C677A2">
      <w:pPr>
        <w:pStyle w:val="Paragraphedeliste"/>
        <w:numPr>
          <w:ilvl w:val="0"/>
          <w:numId w:val="2"/>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C677A2">
        <w:rPr>
          <w:sz w:val="22"/>
          <w:szCs w:val="22"/>
        </w:rPr>
        <w:t xml:space="preserve">Les offres devront obligatoirement être déposées par voie électronique sur </w:t>
      </w:r>
      <w:hyperlink r:id="rId8" w:history="1">
        <w:r w:rsidRPr="00C677A2">
          <w:rPr>
            <w:rStyle w:val="Lienhypertexte"/>
            <w:sz w:val="22"/>
            <w:szCs w:val="22"/>
          </w:rPr>
          <w:t>https://marchespublics.ain.fr</w:t>
        </w:r>
      </w:hyperlink>
      <w:r w:rsidRPr="00C677A2">
        <w:rPr>
          <w:sz w:val="22"/>
          <w:szCs w:val="22"/>
        </w:rPr>
        <w:t>. Les plis ne peuvent plus être déposés par voie « papier ».</w:t>
      </w:r>
    </w:p>
    <w:p w14:paraId="1CCFF58E" w14:textId="77777777" w:rsidR="00C677A2" w:rsidRPr="00C677A2" w:rsidRDefault="00C677A2" w:rsidP="00C677A2">
      <w:pPr>
        <w:pBdr>
          <w:top w:val="single" w:sz="4" w:space="0" w:color="auto"/>
          <w:left w:val="single" w:sz="4" w:space="4" w:color="auto"/>
          <w:bottom w:val="single" w:sz="4" w:space="4" w:color="auto"/>
          <w:right w:val="single" w:sz="4" w:space="4" w:color="auto"/>
        </w:pBdr>
        <w:spacing w:line="240" w:lineRule="exact"/>
        <w:jc w:val="both"/>
        <w:rPr>
          <w:rFonts w:ascii="Times New Roman" w:hAnsi="Times New Roman"/>
          <w:i/>
          <w:sz w:val="22"/>
          <w:szCs w:val="22"/>
        </w:rPr>
      </w:pPr>
    </w:p>
    <w:p w14:paraId="710C1B9B" w14:textId="77777777" w:rsidR="00C677A2" w:rsidRPr="00C677A2" w:rsidRDefault="00C677A2" w:rsidP="00C677A2">
      <w:pPr>
        <w:pStyle w:val="Paragraphedeliste"/>
        <w:numPr>
          <w:ilvl w:val="0"/>
          <w:numId w:val="2"/>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C677A2">
        <w:rPr>
          <w:b/>
          <w:sz w:val="22"/>
          <w:szCs w:val="22"/>
          <w:highlight w:val="yellow"/>
        </w:rPr>
        <w:t xml:space="preserve">ATTENTION à l’adresse </w:t>
      </w:r>
      <w:proofErr w:type="gramStart"/>
      <w:r w:rsidRPr="00C677A2">
        <w:rPr>
          <w:b/>
          <w:sz w:val="22"/>
          <w:szCs w:val="22"/>
          <w:highlight w:val="yellow"/>
        </w:rPr>
        <w:t>mail</w:t>
      </w:r>
      <w:proofErr w:type="gramEnd"/>
      <w:r w:rsidRPr="00C677A2">
        <w:rPr>
          <w:b/>
          <w:sz w:val="22"/>
          <w:szCs w:val="22"/>
          <w:highlight w:val="yellow"/>
        </w:rPr>
        <w:t xml:space="preserve"> liée à votre compte utilisateur sur la plateforme de dématérialisation des marchés publics</w:t>
      </w:r>
      <w:r w:rsidRPr="00C677A2">
        <w:rPr>
          <w:sz w:val="22"/>
          <w:szCs w:val="22"/>
        </w:rPr>
        <w:t xml:space="preserve">. En effet, toutes les demandes et informations seront transmises à cette adresse </w:t>
      </w:r>
      <w:proofErr w:type="gramStart"/>
      <w:r w:rsidRPr="00C677A2">
        <w:rPr>
          <w:sz w:val="22"/>
          <w:szCs w:val="22"/>
        </w:rPr>
        <w:t>mail</w:t>
      </w:r>
      <w:proofErr w:type="gramEnd"/>
      <w:r w:rsidRPr="00C677A2">
        <w:rPr>
          <w:sz w:val="22"/>
          <w:szCs w:val="22"/>
        </w:rPr>
        <w:t xml:space="preserve"> </w:t>
      </w:r>
      <w:r w:rsidRPr="00C677A2">
        <w:rPr>
          <w:b/>
          <w:sz w:val="22"/>
          <w:szCs w:val="22"/>
          <w:u w:val="single"/>
        </w:rPr>
        <w:t xml:space="preserve">VIA la messagerie de ladite plateforme </w:t>
      </w:r>
      <w:r w:rsidRPr="00C677A2">
        <w:rPr>
          <w:i/>
          <w:sz w:val="22"/>
          <w:szCs w:val="22"/>
        </w:rPr>
        <w:t xml:space="preserve">(cela concerne notamment </w:t>
      </w:r>
      <w:r w:rsidRPr="00C677A2">
        <w:rPr>
          <w:i/>
          <w:sz w:val="22"/>
        </w:rPr>
        <w:t>des compléments à la candidature, une phase de négociation pour les procédures concernées, l’information faite aux candidats retenus et non retenus...).</w:t>
      </w:r>
    </w:p>
    <w:p w14:paraId="788BED09" w14:textId="77777777" w:rsidR="00C677A2" w:rsidRPr="00C677A2" w:rsidRDefault="00C677A2" w:rsidP="00C677A2">
      <w:pPr>
        <w:pBdr>
          <w:top w:val="single" w:sz="4" w:space="0" w:color="auto"/>
          <w:left w:val="single" w:sz="4" w:space="4" w:color="auto"/>
          <w:bottom w:val="single" w:sz="4" w:space="4" w:color="auto"/>
          <w:right w:val="single" w:sz="4" w:space="4" w:color="auto"/>
        </w:pBdr>
        <w:spacing w:line="240" w:lineRule="exact"/>
        <w:jc w:val="both"/>
        <w:rPr>
          <w:rFonts w:ascii="Times New Roman" w:hAnsi="Times New Roman"/>
          <w:i/>
          <w:color w:val="FF0000"/>
          <w:sz w:val="22"/>
          <w:szCs w:val="22"/>
        </w:rPr>
      </w:pPr>
    </w:p>
    <w:p w14:paraId="2B11697B" w14:textId="77777777" w:rsidR="00C677A2" w:rsidRPr="00C677A2" w:rsidRDefault="00C677A2" w:rsidP="00C677A2">
      <w:pPr>
        <w:pStyle w:val="Paragraphedeliste"/>
        <w:numPr>
          <w:ilvl w:val="0"/>
          <w:numId w:val="2"/>
        </w:numPr>
        <w:pBdr>
          <w:top w:val="single" w:sz="4" w:space="0" w:color="auto"/>
          <w:left w:val="single" w:sz="4" w:space="4" w:color="auto"/>
          <w:bottom w:val="single" w:sz="4" w:space="4" w:color="auto"/>
          <w:right w:val="single" w:sz="4" w:space="4" w:color="auto"/>
        </w:pBdr>
        <w:spacing w:line="240" w:lineRule="exact"/>
        <w:ind w:left="284" w:hanging="284"/>
        <w:jc w:val="both"/>
        <w:rPr>
          <w:sz w:val="22"/>
          <w:szCs w:val="22"/>
        </w:rPr>
      </w:pPr>
      <w:r w:rsidRPr="00C677A2">
        <w:rPr>
          <w:b/>
          <w:sz w:val="22"/>
          <w:szCs w:val="22"/>
        </w:rPr>
        <w:t>ANTICIPER VOS DEPOTS. Attention à</w:t>
      </w:r>
      <w:r w:rsidRPr="00C677A2">
        <w:rPr>
          <w:sz w:val="22"/>
          <w:szCs w:val="22"/>
        </w:rPr>
        <w:t xml:space="preserve"> </w:t>
      </w:r>
      <w:r w:rsidRPr="00C677A2">
        <w:rPr>
          <w:b/>
          <w:bCs/>
          <w:sz w:val="22"/>
          <w:szCs w:val="22"/>
        </w:rPr>
        <w:t xml:space="preserve">la durée de transmission électronique de votre offre !     </w:t>
      </w:r>
      <w:r w:rsidRPr="00C677A2">
        <w:rPr>
          <w:sz w:val="22"/>
          <w:szCs w:val="22"/>
        </w:rPr>
        <w:t xml:space="preserve">Le téléchargement n'est pas immédiat. Un pli est hors délai si son téléchargement se termine après l'heure limite. </w:t>
      </w:r>
    </w:p>
    <w:p w14:paraId="56086D39" w14:textId="77777777" w:rsidR="00C677A2" w:rsidRPr="00C677A2" w:rsidRDefault="00C677A2" w:rsidP="00C677A2">
      <w:pPr>
        <w:pBdr>
          <w:top w:val="single" w:sz="4" w:space="0" w:color="auto"/>
          <w:left w:val="single" w:sz="4" w:space="4" w:color="auto"/>
          <w:bottom w:val="single" w:sz="4" w:space="4" w:color="auto"/>
          <w:right w:val="single" w:sz="4" w:space="4" w:color="auto"/>
        </w:pBdr>
        <w:spacing w:line="240" w:lineRule="exact"/>
        <w:jc w:val="both"/>
        <w:rPr>
          <w:rFonts w:ascii="Times New Roman" w:hAnsi="Times New Roman"/>
        </w:rPr>
      </w:pPr>
    </w:p>
    <w:p w14:paraId="1C52FFDF" w14:textId="77777777" w:rsidR="00C677A2" w:rsidRPr="00C677A2" w:rsidRDefault="00C677A2" w:rsidP="00C677A2">
      <w:pPr>
        <w:pBdr>
          <w:top w:val="single" w:sz="4" w:space="0" w:color="auto"/>
          <w:left w:val="single" w:sz="4" w:space="4" w:color="auto"/>
          <w:bottom w:val="single" w:sz="4" w:space="4" w:color="auto"/>
          <w:right w:val="single" w:sz="4" w:space="4" w:color="auto"/>
        </w:pBdr>
        <w:spacing w:line="240" w:lineRule="exact"/>
        <w:jc w:val="center"/>
        <w:rPr>
          <w:rFonts w:ascii="Times New Roman" w:hAnsi="Times New Roman"/>
          <w:b/>
          <w:sz w:val="28"/>
          <w:szCs w:val="28"/>
        </w:rPr>
      </w:pPr>
      <w:r w:rsidRPr="00C677A2">
        <w:rPr>
          <w:rFonts w:ascii="Times New Roman" w:hAnsi="Times New Roman"/>
          <w:b/>
          <w:sz w:val="28"/>
          <w:szCs w:val="28"/>
        </w:rPr>
        <w:t xml:space="preserve">Plus de renseignements sur la dématérialisation au lien suivant : </w:t>
      </w:r>
      <w:hyperlink r:id="rId9" w:history="1">
        <w:r w:rsidRPr="00C677A2">
          <w:rPr>
            <w:rStyle w:val="Lienhypertexte"/>
            <w:rFonts w:ascii="Times New Roman" w:hAnsi="Times New Roman"/>
            <w:b/>
            <w:sz w:val="28"/>
            <w:szCs w:val="28"/>
          </w:rPr>
          <w:t>ain.fr</w:t>
        </w:r>
      </w:hyperlink>
    </w:p>
    <w:p w14:paraId="372ED186" w14:textId="77777777" w:rsidR="00C677A2" w:rsidRPr="00C677A2" w:rsidRDefault="00C677A2" w:rsidP="00C677A2">
      <w:pPr>
        <w:pBdr>
          <w:top w:val="single" w:sz="4" w:space="0" w:color="auto"/>
          <w:left w:val="single" w:sz="4" w:space="4" w:color="auto"/>
          <w:bottom w:val="single" w:sz="4" w:space="4" w:color="auto"/>
          <w:right w:val="single" w:sz="4" w:space="4" w:color="auto"/>
        </w:pBdr>
        <w:spacing w:line="240" w:lineRule="exact"/>
        <w:jc w:val="center"/>
        <w:rPr>
          <w:rFonts w:ascii="Times New Roman" w:hAnsi="Times New Roman"/>
          <w:i/>
          <w:sz w:val="22"/>
          <w:szCs w:val="22"/>
        </w:rPr>
      </w:pPr>
      <w:r w:rsidRPr="00C677A2">
        <w:rPr>
          <w:rFonts w:ascii="Times New Roman" w:hAnsi="Times New Roman"/>
          <w:i/>
          <w:sz w:val="22"/>
          <w:szCs w:val="22"/>
        </w:rPr>
        <w:t>(</w:t>
      </w:r>
      <w:proofErr w:type="gramStart"/>
      <w:r w:rsidRPr="00C677A2">
        <w:rPr>
          <w:rFonts w:ascii="Times New Roman" w:hAnsi="Times New Roman"/>
          <w:i/>
          <w:sz w:val="22"/>
          <w:szCs w:val="22"/>
        </w:rPr>
        <w:t>comment</w:t>
      </w:r>
      <w:proofErr w:type="gramEnd"/>
      <w:r w:rsidRPr="00C677A2">
        <w:rPr>
          <w:rFonts w:ascii="Times New Roman" w:hAnsi="Times New Roman"/>
          <w:i/>
          <w:sz w:val="22"/>
          <w:szCs w:val="22"/>
        </w:rPr>
        <w:t xml:space="preserve"> acquérir un certificat de signature électronique, comment signer électroniquement …)</w:t>
      </w:r>
    </w:p>
    <w:p w14:paraId="1A28CE69" w14:textId="77777777" w:rsidR="00C677A2" w:rsidRPr="00C677A2" w:rsidRDefault="00C677A2" w:rsidP="00C677A2">
      <w:pPr>
        <w:spacing w:line="240" w:lineRule="exact"/>
        <w:rPr>
          <w:rFonts w:ascii="Times New Roman" w:hAnsi="Times New Roman"/>
        </w:rPr>
      </w:pPr>
    </w:p>
    <w:p w14:paraId="0EDCC8F3" w14:textId="77777777" w:rsidR="00CA0746" w:rsidRPr="00CA0746" w:rsidRDefault="00CA0746">
      <w:pPr>
        <w:spacing w:line="240" w:lineRule="exact"/>
      </w:pPr>
    </w:p>
    <w:p w14:paraId="34BB631A" w14:textId="77777777" w:rsidR="00CA0746" w:rsidRPr="00CA0746" w:rsidRDefault="00CA0746" w:rsidP="00CA0746">
      <w:pPr>
        <w:spacing w:line="276" w:lineRule="exact"/>
        <w:jc w:val="center"/>
        <w:rPr>
          <w:rFonts w:ascii="Times New Roman" w:hAnsi="Times New Roman"/>
          <w:b/>
          <w:color w:val="000000"/>
        </w:rPr>
      </w:pPr>
      <w:r w:rsidRPr="00CA0746">
        <w:rPr>
          <w:rFonts w:ascii="Times New Roman" w:hAnsi="Times New Roman"/>
          <w:b/>
          <w:color w:val="000000"/>
        </w:rPr>
        <w:t>DEPARTEMENT DE L'AIN</w:t>
      </w:r>
    </w:p>
    <w:p w14:paraId="13D5B04B" w14:textId="77777777" w:rsidR="00CA0746" w:rsidRPr="00CA0746" w:rsidRDefault="00CA0746" w:rsidP="00CA0746">
      <w:pPr>
        <w:spacing w:line="276" w:lineRule="exact"/>
        <w:jc w:val="center"/>
        <w:rPr>
          <w:rFonts w:ascii="Times New Roman" w:hAnsi="Times New Roman"/>
          <w:b/>
          <w:color w:val="000000"/>
        </w:rPr>
      </w:pPr>
      <w:r w:rsidRPr="00CA0746">
        <w:rPr>
          <w:rFonts w:ascii="Times New Roman" w:hAnsi="Times New Roman"/>
          <w:b/>
          <w:color w:val="000000"/>
        </w:rPr>
        <w:t xml:space="preserve">DIRECTION GENERALE ADJOINTE TRANSITION ECOLOGIQUE </w:t>
      </w:r>
    </w:p>
    <w:p w14:paraId="07D8EA8B" w14:textId="77777777" w:rsidR="00CA0746" w:rsidRPr="00C677A2" w:rsidRDefault="00CA0746" w:rsidP="00CA0746">
      <w:pPr>
        <w:spacing w:line="276" w:lineRule="exact"/>
        <w:jc w:val="center"/>
        <w:rPr>
          <w:rFonts w:ascii="Times New Roman" w:hAnsi="Times New Roman"/>
          <w:bCs/>
          <w:color w:val="000000"/>
        </w:rPr>
      </w:pPr>
      <w:r w:rsidRPr="00C677A2">
        <w:rPr>
          <w:rFonts w:ascii="Times New Roman" w:hAnsi="Times New Roman"/>
          <w:bCs/>
          <w:color w:val="000000"/>
        </w:rPr>
        <w:t xml:space="preserve">Direction des Mobilités – Service Aménagement Mobilités </w:t>
      </w:r>
    </w:p>
    <w:p w14:paraId="27AA79F0" w14:textId="77777777" w:rsidR="00CA0746" w:rsidRPr="00C677A2" w:rsidRDefault="00CA0746" w:rsidP="00CA0746">
      <w:pPr>
        <w:spacing w:line="276" w:lineRule="exact"/>
        <w:jc w:val="center"/>
        <w:rPr>
          <w:rFonts w:ascii="Times New Roman" w:hAnsi="Times New Roman"/>
          <w:bCs/>
          <w:color w:val="000000"/>
        </w:rPr>
      </w:pPr>
      <w:r w:rsidRPr="00C677A2">
        <w:rPr>
          <w:rFonts w:ascii="Times New Roman" w:hAnsi="Times New Roman"/>
          <w:bCs/>
          <w:color w:val="000000"/>
        </w:rPr>
        <w:t>45 Avenue Alsace Lorraine</w:t>
      </w:r>
    </w:p>
    <w:p w14:paraId="5214C2CE" w14:textId="77777777" w:rsidR="00CA0746" w:rsidRPr="00C677A2" w:rsidRDefault="00CA0746" w:rsidP="00CA0746">
      <w:pPr>
        <w:spacing w:line="276" w:lineRule="exact"/>
        <w:jc w:val="center"/>
        <w:rPr>
          <w:rFonts w:ascii="Times New Roman" w:hAnsi="Times New Roman"/>
          <w:bCs/>
          <w:color w:val="000000"/>
        </w:rPr>
      </w:pPr>
      <w:r w:rsidRPr="00C677A2">
        <w:rPr>
          <w:rFonts w:ascii="Times New Roman" w:hAnsi="Times New Roman"/>
          <w:bCs/>
          <w:color w:val="000000"/>
        </w:rPr>
        <w:t>BP 10114</w:t>
      </w:r>
    </w:p>
    <w:p w14:paraId="018231C8" w14:textId="77777777" w:rsidR="00CA0746" w:rsidRPr="00C677A2" w:rsidRDefault="00CA0746" w:rsidP="00CA0746">
      <w:pPr>
        <w:spacing w:line="276" w:lineRule="exact"/>
        <w:jc w:val="center"/>
        <w:rPr>
          <w:rFonts w:ascii="Times New Roman" w:hAnsi="Times New Roman"/>
          <w:bCs/>
          <w:color w:val="000000"/>
        </w:rPr>
      </w:pPr>
      <w:r w:rsidRPr="00C677A2">
        <w:rPr>
          <w:rFonts w:ascii="Times New Roman" w:hAnsi="Times New Roman"/>
          <w:bCs/>
          <w:color w:val="000000"/>
        </w:rPr>
        <w:t>01003 BOURG EN BRESSE CEDEX</w:t>
      </w:r>
    </w:p>
    <w:p w14:paraId="2D424969" w14:textId="77777777" w:rsidR="00C677A2" w:rsidRPr="00CA0746" w:rsidRDefault="00C677A2" w:rsidP="00CA0746">
      <w:pPr>
        <w:spacing w:line="276" w:lineRule="exact"/>
        <w:jc w:val="center"/>
        <w:rPr>
          <w:rFonts w:ascii="Times New Roman" w:hAnsi="Times New Roman"/>
          <w:b/>
          <w:color w:val="000000"/>
        </w:rPr>
      </w:pPr>
    </w:p>
    <w:p w14:paraId="30CCD933" w14:textId="77777777" w:rsidR="00B64BEC" w:rsidRPr="00CA0746" w:rsidRDefault="003758AE">
      <w:pPr>
        <w:spacing w:after="80"/>
        <w:jc w:val="center"/>
        <w:rPr>
          <w:rFonts w:ascii="Times New Roman" w:hAnsi="Times New Roman"/>
          <w:b/>
          <w:color w:val="000000"/>
        </w:rPr>
      </w:pPr>
      <w:r w:rsidRPr="00CA0746">
        <w:rPr>
          <w:rFonts w:ascii="Times New Roman" w:hAnsi="Times New Roman"/>
          <w:b/>
          <w:color w:val="000000"/>
        </w:rPr>
        <w:lastRenderedPageBreak/>
        <w:t>SOMMAIRE</w:t>
      </w:r>
    </w:p>
    <w:p w14:paraId="3DB544E8" w14:textId="77777777" w:rsidR="00B64BEC" w:rsidRPr="00CA0746" w:rsidRDefault="00B64BEC">
      <w:pPr>
        <w:spacing w:after="80" w:line="240" w:lineRule="exact"/>
      </w:pPr>
    </w:p>
    <w:p w14:paraId="6A24A158" w14:textId="594C6C35" w:rsidR="00B74406" w:rsidRDefault="003758AE">
      <w:pPr>
        <w:pStyle w:val="TM1"/>
        <w:tabs>
          <w:tab w:val="right" w:leader="dot" w:pos="9610"/>
        </w:tabs>
        <w:rPr>
          <w:rFonts w:asciiTheme="minorHAnsi" w:eastAsiaTheme="minorEastAsia" w:hAnsiTheme="minorHAnsi" w:cstheme="minorBidi"/>
          <w:noProof/>
          <w:kern w:val="2"/>
          <w:lang w:eastAsia="fr-FR"/>
          <w14:ligatures w14:val="standardContextual"/>
        </w:rPr>
      </w:pPr>
      <w:r w:rsidRPr="00CA0746">
        <w:rPr>
          <w:rFonts w:ascii="Times New Roman" w:hAnsi="Times New Roman"/>
          <w:color w:val="000000"/>
          <w:sz w:val="22"/>
        </w:rPr>
        <w:fldChar w:fldCharType="begin"/>
      </w:r>
      <w:r w:rsidRPr="00CA0746">
        <w:rPr>
          <w:rFonts w:ascii="Times New Roman" w:hAnsi="Times New Roman"/>
          <w:color w:val="000000"/>
          <w:sz w:val="22"/>
        </w:rPr>
        <w:instrText xml:space="preserve"> TOC \h </w:instrText>
      </w:r>
      <w:r w:rsidRPr="00CA0746">
        <w:rPr>
          <w:rFonts w:ascii="Times New Roman" w:hAnsi="Times New Roman"/>
          <w:color w:val="000000"/>
          <w:sz w:val="22"/>
        </w:rPr>
        <w:fldChar w:fldCharType="separate"/>
      </w:r>
      <w:hyperlink w:anchor="_Toc242446638" w:history="1">
        <w:r w:rsidR="00B74406" w:rsidRPr="00A04D93">
          <w:rPr>
            <w:rStyle w:val="Lienhypertexte"/>
            <w:rFonts w:ascii="Times New Roman" w:hAnsi="Times New Roman"/>
            <w:noProof/>
          </w:rPr>
          <w:t>1 - Objet et étendue de la consultation</w:t>
        </w:r>
        <w:r w:rsidR="00B74406">
          <w:rPr>
            <w:noProof/>
          </w:rPr>
          <w:tab/>
        </w:r>
        <w:r w:rsidR="00B74406">
          <w:rPr>
            <w:noProof/>
          </w:rPr>
          <w:fldChar w:fldCharType="begin"/>
        </w:r>
        <w:r w:rsidR="00B74406">
          <w:rPr>
            <w:noProof/>
          </w:rPr>
          <w:instrText xml:space="preserve"> PAGEREF _Toc242446638 \h </w:instrText>
        </w:r>
        <w:r w:rsidR="00B74406">
          <w:rPr>
            <w:noProof/>
          </w:rPr>
        </w:r>
        <w:r w:rsidR="00B74406">
          <w:rPr>
            <w:noProof/>
          </w:rPr>
          <w:fldChar w:fldCharType="separate"/>
        </w:r>
        <w:r w:rsidR="00B74406">
          <w:rPr>
            <w:noProof/>
          </w:rPr>
          <w:t>3</w:t>
        </w:r>
        <w:r w:rsidR="00B74406">
          <w:rPr>
            <w:noProof/>
          </w:rPr>
          <w:fldChar w:fldCharType="end"/>
        </w:r>
      </w:hyperlink>
    </w:p>
    <w:p w14:paraId="1A4EACB9" w14:textId="240FBA4F"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39" w:history="1">
        <w:r w:rsidRPr="00A04D93">
          <w:rPr>
            <w:rStyle w:val="Lienhypertexte"/>
            <w:rFonts w:ascii="Times New Roman" w:hAnsi="Times New Roman"/>
            <w:noProof/>
          </w:rPr>
          <w:t>1.1 - Objet</w:t>
        </w:r>
        <w:r>
          <w:rPr>
            <w:noProof/>
          </w:rPr>
          <w:tab/>
        </w:r>
        <w:r>
          <w:rPr>
            <w:noProof/>
          </w:rPr>
          <w:fldChar w:fldCharType="begin"/>
        </w:r>
        <w:r>
          <w:rPr>
            <w:noProof/>
          </w:rPr>
          <w:instrText xml:space="preserve"> PAGEREF _Toc242446639 \h </w:instrText>
        </w:r>
        <w:r>
          <w:rPr>
            <w:noProof/>
          </w:rPr>
        </w:r>
        <w:r>
          <w:rPr>
            <w:noProof/>
          </w:rPr>
          <w:fldChar w:fldCharType="separate"/>
        </w:r>
        <w:r>
          <w:rPr>
            <w:noProof/>
          </w:rPr>
          <w:t>3</w:t>
        </w:r>
        <w:r>
          <w:rPr>
            <w:noProof/>
          </w:rPr>
          <w:fldChar w:fldCharType="end"/>
        </w:r>
      </w:hyperlink>
    </w:p>
    <w:p w14:paraId="5745036E" w14:textId="4A8C375D"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0" w:history="1">
        <w:r w:rsidRPr="00A04D93">
          <w:rPr>
            <w:rStyle w:val="Lienhypertexte"/>
            <w:rFonts w:ascii="Times New Roman" w:hAnsi="Times New Roman"/>
            <w:noProof/>
          </w:rPr>
          <w:t>1.2 - Mode de passation</w:t>
        </w:r>
        <w:r>
          <w:rPr>
            <w:noProof/>
          </w:rPr>
          <w:tab/>
        </w:r>
        <w:r>
          <w:rPr>
            <w:noProof/>
          </w:rPr>
          <w:fldChar w:fldCharType="begin"/>
        </w:r>
        <w:r>
          <w:rPr>
            <w:noProof/>
          </w:rPr>
          <w:instrText xml:space="preserve"> PAGEREF _Toc242446640 \h </w:instrText>
        </w:r>
        <w:r>
          <w:rPr>
            <w:noProof/>
          </w:rPr>
        </w:r>
        <w:r>
          <w:rPr>
            <w:noProof/>
          </w:rPr>
          <w:fldChar w:fldCharType="separate"/>
        </w:r>
        <w:r>
          <w:rPr>
            <w:noProof/>
          </w:rPr>
          <w:t>3</w:t>
        </w:r>
        <w:r>
          <w:rPr>
            <w:noProof/>
          </w:rPr>
          <w:fldChar w:fldCharType="end"/>
        </w:r>
      </w:hyperlink>
    </w:p>
    <w:p w14:paraId="0DA18515" w14:textId="041A37C8"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1" w:history="1">
        <w:r w:rsidRPr="00A04D93">
          <w:rPr>
            <w:rStyle w:val="Lienhypertexte"/>
            <w:rFonts w:ascii="Times New Roman" w:hAnsi="Times New Roman"/>
            <w:noProof/>
          </w:rPr>
          <w:t>1.3 - Type et forme de contrat</w:t>
        </w:r>
        <w:r>
          <w:rPr>
            <w:noProof/>
          </w:rPr>
          <w:tab/>
        </w:r>
        <w:r>
          <w:rPr>
            <w:noProof/>
          </w:rPr>
          <w:fldChar w:fldCharType="begin"/>
        </w:r>
        <w:r>
          <w:rPr>
            <w:noProof/>
          </w:rPr>
          <w:instrText xml:space="preserve"> PAGEREF _Toc242446641 \h </w:instrText>
        </w:r>
        <w:r>
          <w:rPr>
            <w:noProof/>
          </w:rPr>
        </w:r>
        <w:r>
          <w:rPr>
            <w:noProof/>
          </w:rPr>
          <w:fldChar w:fldCharType="separate"/>
        </w:r>
        <w:r>
          <w:rPr>
            <w:noProof/>
          </w:rPr>
          <w:t>3</w:t>
        </w:r>
        <w:r>
          <w:rPr>
            <w:noProof/>
          </w:rPr>
          <w:fldChar w:fldCharType="end"/>
        </w:r>
      </w:hyperlink>
    </w:p>
    <w:p w14:paraId="087B1C3F" w14:textId="6D2D8DAB"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2" w:history="1">
        <w:r w:rsidRPr="00A04D93">
          <w:rPr>
            <w:rStyle w:val="Lienhypertexte"/>
            <w:rFonts w:ascii="Times New Roman" w:hAnsi="Times New Roman"/>
            <w:noProof/>
          </w:rPr>
          <w:t>1.4 - Décomposition de la consultation</w:t>
        </w:r>
        <w:r>
          <w:rPr>
            <w:noProof/>
          </w:rPr>
          <w:tab/>
        </w:r>
        <w:r>
          <w:rPr>
            <w:noProof/>
          </w:rPr>
          <w:fldChar w:fldCharType="begin"/>
        </w:r>
        <w:r>
          <w:rPr>
            <w:noProof/>
          </w:rPr>
          <w:instrText xml:space="preserve"> PAGEREF _Toc242446642 \h </w:instrText>
        </w:r>
        <w:r>
          <w:rPr>
            <w:noProof/>
          </w:rPr>
        </w:r>
        <w:r>
          <w:rPr>
            <w:noProof/>
          </w:rPr>
          <w:fldChar w:fldCharType="separate"/>
        </w:r>
        <w:r>
          <w:rPr>
            <w:noProof/>
          </w:rPr>
          <w:t>3</w:t>
        </w:r>
        <w:r>
          <w:rPr>
            <w:noProof/>
          </w:rPr>
          <w:fldChar w:fldCharType="end"/>
        </w:r>
      </w:hyperlink>
    </w:p>
    <w:p w14:paraId="75F75767" w14:textId="3C460A5F"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3" w:history="1">
        <w:r w:rsidRPr="00A04D93">
          <w:rPr>
            <w:rStyle w:val="Lienhypertexte"/>
            <w:rFonts w:ascii="Times New Roman" w:hAnsi="Times New Roman"/>
            <w:noProof/>
          </w:rPr>
          <w:t>1.5 - Nomenclature</w:t>
        </w:r>
        <w:r>
          <w:rPr>
            <w:noProof/>
          </w:rPr>
          <w:tab/>
        </w:r>
        <w:r>
          <w:rPr>
            <w:noProof/>
          </w:rPr>
          <w:fldChar w:fldCharType="begin"/>
        </w:r>
        <w:r>
          <w:rPr>
            <w:noProof/>
          </w:rPr>
          <w:instrText xml:space="preserve"> PAGEREF _Toc242446643 \h </w:instrText>
        </w:r>
        <w:r>
          <w:rPr>
            <w:noProof/>
          </w:rPr>
        </w:r>
        <w:r>
          <w:rPr>
            <w:noProof/>
          </w:rPr>
          <w:fldChar w:fldCharType="separate"/>
        </w:r>
        <w:r>
          <w:rPr>
            <w:noProof/>
          </w:rPr>
          <w:t>3</w:t>
        </w:r>
        <w:r>
          <w:rPr>
            <w:noProof/>
          </w:rPr>
          <w:fldChar w:fldCharType="end"/>
        </w:r>
      </w:hyperlink>
    </w:p>
    <w:p w14:paraId="2CE1054D" w14:textId="77250B68"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44" w:history="1">
        <w:r w:rsidRPr="00A04D93">
          <w:rPr>
            <w:rStyle w:val="Lienhypertexte"/>
            <w:rFonts w:ascii="Times New Roman" w:hAnsi="Times New Roman"/>
            <w:noProof/>
          </w:rPr>
          <w:t>2 - Conditions de la consultation</w:t>
        </w:r>
        <w:r>
          <w:rPr>
            <w:noProof/>
          </w:rPr>
          <w:tab/>
        </w:r>
        <w:r>
          <w:rPr>
            <w:noProof/>
          </w:rPr>
          <w:fldChar w:fldCharType="begin"/>
        </w:r>
        <w:r>
          <w:rPr>
            <w:noProof/>
          </w:rPr>
          <w:instrText xml:space="preserve"> PAGEREF _Toc242446644 \h </w:instrText>
        </w:r>
        <w:r>
          <w:rPr>
            <w:noProof/>
          </w:rPr>
        </w:r>
        <w:r>
          <w:rPr>
            <w:noProof/>
          </w:rPr>
          <w:fldChar w:fldCharType="separate"/>
        </w:r>
        <w:r>
          <w:rPr>
            <w:noProof/>
          </w:rPr>
          <w:t>3</w:t>
        </w:r>
        <w:r>
          <w:rPr>
            <w:noProof/>
          </w:rPr>
          <w:fldChar w:fldCharType="end"/>
        </w:r>
      </w:hyperlink>
    </w:p>
    <w:p w14:paraId="4F95309D" w14:textId="4DECED99"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5" w:history="1">
        <w:r w:rsidRPr="00A04D93">
          <w:rPr>
            <w:rStyle w:val="Lienhypertexte"/>
            <w:rFonts w:ascii="Times New Roman" w:hAnsi="Times New Roman"/>
            <w:noProof/>
          </w:rPr>
          <w:t>2.1 - Délai de validité des offres</w:t>
        </w:r>
        <w:r>
          <w:rPr>
            <w:noProof/>
          </w:rPr>
          <w:tab/>
        </w:r>
        <w:r>
          <w:rPr>
            <w:noProof/>
          </w:rPr>
          <w:fldChar w:fldCharType="begin"/>
        </w:r>
        <w:r>
          <w:rPr>
            <w:noProof/>
          </w:rPr>
          <w:instrText xml:space="preserve"> PAGEREF _Toc242446645 \h </w:instrText>
        </w:r>
        <w:r>
          <w:rPr>
            <w:noProof/>
          </w:rPr>
        </w:r>
        <w:r>
          <w:rPr>
            <w:noProof/>
          </w:rPr>
          <w:fldChar w:fldCharType="separate"/>
        </w:r>
        <w:r>
          <w:rPr>
            <w:noProof/>
          </w:rPr>
          <w:t>3</w:t>
        </w:r>
        <w:r>
          <w:rPr>
            <w:noProof/>
          </w:rPr>
          <w:fldChar w:fldCharType="end"/>
        </w:r>
      </w:hyperlink>
    </w:p>
    <w:p w14:paraId="2976E87A" w14:textId="36F55AC2"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46" w:history="1">
        <w:r w:rsidRPr="00A04D93">
          <w:rPr>
            <w:rStyle w:val="Lienhypertexte"/>
            <w:rFonts w:ascii="Times New Roman" w:hAnsi="Times New Roman"/>
            <w:iCs/>
            <w:noProof/>
          </w:rPr>
          <w:t>2.2 - Forme juridique du groupement</w:t>
        </w:r>
        <w:r>
          <w:rPr>
            <w:noProof/>
          </w:rPr>
          <w:tab/>
        </w:r>
        <w:r>
          <w:rPr>
            <w:noProof/>
          </w:rPr>
          <w:fldChar w:fldCharType="begin"/>
        </w:r>
        <w:r>
          <w:rPr>
            <w:noProof/>
          </w:rPr>
          <w:instrText xml:space="preserve"> PAGEREF _Toc242446646 \h </w:instrText>
        </w:r>
        <w:r>
          <w:rPr>
            <w:noProof/>
          </w:rPr>
        </w:r>
        <w:r>
          <w:rPr>
            <w:noProof/>
          </w:rPr>
          <w:fldChar w:fldCharType="separate"/>
        </w:r>
        <w:r>
          <w:rPr>
            <w:noProof/>
          </w:rPr>
          <w:t>3</w:t>
        </w:r>
        <w:r>
          <w:rPr>
            <w:noProof/>
          </w:rPr>
          <w:fldChar w:fldCharType="end"/>
        </w:r>
      </w:hyperlink>
    </w:p>
    <w:p w14:paraId="51C16A4F" w14:textId="1E696987"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7" w:history="1">
        <w:r w:rsidRPr="00A04D93">
          <w:rPr>
            <w:rStyle w:val="Lienhypertexte"/>
            <w:rFonts w:ascii="Times New Roman" w:hAnsi="Times New Roman"/>
            <w:noProof/>
          </w:rPr>
          <w:t>2.3 - Variantes</w:t>
        </w:r>
        <w:r>
          <w:rPr>
            <w:noProof/>
          </w:rPr>
          <w:tab/>
        </w:r>
        <w:r>
          <w:rPr>
            <w:noProof/>
          </w:rPr>
          <w:fldChar w:fldCharType="begin"/>
        </w:r>
        <w:r>
          <w:rPr>
            <w:noProof/>
          </w:rPr>
          <w:instrText xml:space="preserve"> PAGEREF _Toc242446647 \h </w:instrText>
        </w:r>
        <w:r>
          <w:rPr>
            <w:noProof/>
          </w:rPr>
        </w:r>
        <w:r>
          <w:rPr>
            <w:noProof/>
          </w:rPr>
          <w:fldChar w:fldCharType="separate"/>
        </w:r>
        <w:r>
          <w:rPr>
            <w:noProof/>
          </w:rPr>
          <w:t>4</w:t>
        </w:r>
        <w:r>
          <w:rPr>
            <w:noProof/>
          </w:rPr>
          <w:fldChar w:fldCharType="end"/>
        </w:r>
      </w:hyperlink>
    </w:p>
    <w:p w14:paraId="04183850" w14:textId="66E40242"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8" w:history="1">
        <w:r w:rsidRPr="00A04D93">
          <w:rPr>
            <w:rStyle w:val="Lienhypertexte"/>
            <w:rFonts w:ascii="Times New Roman" w:hAnsi="Times New Roman"/>
            <w:noProof/>
          </w:rPr>
          <w:t>2.4 - Développement durable</w:t>
        </w:r>
        <w:r>
          <w:rPr>
            <w:noProof/>
          </w:rPr>
          <w:tab/>
        </w:r>
        <w:r>
          <w:rPr>
            <w:noProof/>
          </w:rPr>
          <w:fldChar w:fldCharType="begin"/>
        </w:r>
        <w:r>
          <w:rPr>
            <w:noProof/>
          </w:rPr>
          <w:instrText xml:space="preserve"> PAGEREF _Toc242446648 \h </w:instrText>
        </w:r>
        <w:r>
          <w:rPr>
            <w:noProof/>
          </w:rPr>
        </w:r>
        <w:r>
          <w:rPr>
            <w:noProof/>
          </w:rPr>
          <w:fldChar w:fldCharType="separate"/>
        </w:r>
        <w:r>
          <w:rPr>
            <w:noProof/>
          </w:rPr>
          <w:t>4</w:t>
        </w:r>
        <w:r>
          <w:rPr>
            <w:noProof/>
          </w:rPr>
          <w:fldChar w:fldCharType="end"/>
        </w:r>
      </w:hyperlink>
    </w:p>
    <w:p w14:paraId="3034FFD9" w14:textId="71BF7EC8"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49" w:history="1">
        <w:r w:rsidRPr="00A04D93">
          <w:rPr>
            <w:rStyle w:val="Lienhypertexte"/>
            <w:rFonts w:ascii="Times New Roman" w:hAnsi="Times New Roman"/>
            <w:noProof/>
          </w:rPr>
          <w:t>2.5 - Insertion par l'activité économique</w:t>
        </w:r>
        <w:r>
          <w:rPr>
            <w:noProof/>
          </w:rPr>
          <w:tab/>
        </w:r>
        <w:r>
          <w:rPr>
            <w:noProof/>
          </w:rPr>
          <w:fldChar w:fldCharType="begin"/>
        </w:r>
        <w:r>
          <w:rPr>
            <w:noProof/>
          </w:rPr>
          <w:instrText xml:space="preserve"> PAGEREF _Toc242446649 \h </w:instrText>
        </w:r>
        <w:r>
          <w:rPr>
            <w:noProof/>
          </w:rPr>
        </w:r>
        <w:r>
          <w:rPr>
            <w:noProof/>
          </w:rPr>
          <w:fldChar w:fldCharType="separate"/>
        </w:r>
        <w:r>
          <w:rPr>
            <w:noProof/>
          </w:rPr>
          <w:t>5</w:t>
        </w:r>
        <w:r>
          <w:rPr>
            <w:noProof/>
          </w:rPr>
          <w:fldChar w:fldCharType="end"/>
        </w:r>
      </w:hyperlink>
    </w:p>
    <w:p w14:paraId="7C47F6CE" w14:textId="0975ECA4"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50" w:history="1">
        <w:r w:rsidRPr="00A04D93">
          <w:rPr>
            <w:rStyle w:val="Lienhypertexte"/>
            <w:rFonts w:ascii="Times New Roman" w:hAnsi="Times New Roman"/>
            <w:noProof/>
          </w:rPr>
          <w:t>3 - Les intervenants</w:t>
        </w:r>
        <w:r>
          <w:rPr>
            <w:noProof/>
          </w:rPr>
          <w:tab/>
        </w:r>
        <w:r>
          <w:rPr>
            <w:noProof/>
          </w:rPr>
          <w:fldChar w:fldCharType="begin"/>
        </w:r>
        <w:r>
          <w:rPr>
            <w:noProof/>
          </w:rPr>
          <w:instrText xml:space="preserve"> PAGEREF _Toc242446650 \h </w:instrText>
        </w:r>
        <w:r>
          <w:rPr>
            <w:noProof/>
          </w:rPr>
        </w:r>
        <w:r>
          <w:rPr>
            <w:noProof/>
          </w:rPr>
          <w:fldChar w:fldCharType="separate"/>
        </w:r>
        <w:r>
          <w:rPr>
            <w:noProof/>
          </w:rPr>
          <w:t>5</w:t>
        </w:r>
        <w:r>
          <w:rPr>
            <w:noProof/>
          </w:rPr>
          <w:fldChar w:fldCharType="end"/>
        </w:r>
      </w:hyperlink>
    </w:p>
    <w:p w14:paraId="6FD427E8" w14:textId="124C125F"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51" w:history="1">
        <w:r w:rsidRPr="00A04D93">
          <w:rPr>
            <w:rStyle w:val="Lienhypertexte"/>
            <w:rFonts w:ascii="Times New Roman" w:hAnsi="Times New Roman"/>
            <w:noProof/>
          </w:rPr>
          <w:t>3.1 - Maîtrise d'œuvre</w:t>
        </w:r>
        <w:r>
          <w:rPr>
            <w:noProof/>
          </w:rPr>
          <w:tab/>
        </w:r>
        <w:r>
          <w:rPr>
            <w:noProof/>
          </w:rPr>
          <w:fldChar w:fldCharType="begin"/>
        </w:r>
        <w:r>
          <w:rPr>
            <w:noProof/>
          </w:rPr>
          <w:instrText xml:space="preserve"> PAGEREF _Toc242446651 \h </w:instrText>
        </w:r>
        <w:r>
          <w:rPr>
            <w:noProof/>
          </w:rPr>
        </w:r>
        <w:r>
          <w:rPr>
            <w:noProof/>
          </w:rPr>
          <w:fldChar w:fldCharType="separate"/>
        </w:r>
        <w:r>
          <w:rPr>
            <w:noProof/>
          </w:rPr>
          <w:t>5</w:t>
        </w:r>
        <w:r>
          <w:rPr>
            <w:noProof/>
          </w:rPr>
          <w:fldChar w:fldCharType="end"/>
        </w:r>
      </w:hyperlink>
    </w:p>
    <w:p w14:paraId="390BDEDA" w14:textId="69A78300"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52" w:history="1">
        <w:r w:rsidRPr="00A04D93">
          <w:rPr>
            <w:rStyle w:val="Lienhypertexte"/>
            <w:rFonts w:ascii="Times New Roman" w:hAnsi="Times New Roman"/>
            <w:noProof/>
          </w:rPr>
          <w:t>3.2 - Contrôle technique</w:t>
        </w:r>
        <w:r>
          <w:rPr>
            <w:noProof/>
          </w:rPr>
          <w:tab/>
        </w:r>
        <w:r>
          <w:rPr>
            <w:noProof/>
          </w:rPr>
          <w:fldChar w:fldCharType="begin"/>
        </w:r>
        <w:r>
          <w:rPr>
            <w:noProof/>
          </w:rPr>
          <w:instrText xml:space="preserve"> PAGEREF _Toc242446652 \h </w:instrText>
        </w:r>
        <w:r>
          <w:rPr>
            <w:noProof/>
          </w:rPr>
        </w:r>
        <w:r>
          <w:rPr>
            <w:noProof/>
          </w:rPr>
          <w:fldChar w:fldCharType="separate"/>
        </w:r>
        <w:r>
          <w:rPr>
            <w:noProof/>
          </w:rPr>
          <w:t>5</w:t>
        </w:r>
        <w:r>
          <w:rPr>
            <w:noProof/>
          </w:rPr>
          <w:fldChar w:fldCharType="end"/>
        </w:r>
      </w:hyperlink>
    </w:p>
    <w:p w14:paraId="17711682" w14:textId="385E2AD5"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53" w:history="1">
        <w:r w:rsidRPr="00A04D93">
          <w:rPr>
            <w:rStyle w:val="Lienhypertexte"/>
            <w:rFonts w:ascii="Times New Roman" w:hAnsi="Times New Roman"/>
            <w:noProof/>
          </w:rPr>
          <w:t>3.3 - Sécurité et protection de la santé des travailleurs</w:t>
        </w:r>
        <w:r>
          <w:rPr>
            <w:noProof/>
          </w:rPr>
          <w:tab/>
        </w:r>
        <w:r>
          <w:rPr>
            <w:noProof/>
          </w:rPr>
          <w:fldChar w:fldCharType="begin"/>
        </w:r>
        <w:r>
          <w:rPr>
            <w:noProof/>
          </w:rPr>
          <w:instrText xml:space="preserve"> PAGEREF _Toc242446653 \h </w:instrText>
        </w:r>
        <w:r>
          <w:rPr>
            <w:noProof/>
          </w:rPr>
        </w:r>
        <w:r>
          <w:rPr>
            <w:noProof/>
          </w:rPr>
          <w:fldChar w:fldCharType="separate"/>
        </w:r>
        <w:r>
          <w:rPr>
            <w:noProof/>
          </w:rPr>
          <w:t>5</w:t>
        </w:r>
        <w:r>
          <w:rPr>
            <w:noProof/>
          </w:rPr>
          <w:fldChar w:fldCharType="end"/>
        </w:r>
      </w:hyperlink>
    </w:p>
    <w:p w14:paraId="68792D60" w14:textId="3C7F2167"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54" w:history="1">
        <w:r w:rsidRPr="00A04D93">
          <w:rPr>
            <w:rStyle w:val="Lienhypertexte"/>
            <w:rFonts w:ascii="Times New Roman" w:hAnsi="Times New Roman"/>
            <w:noProof/>
          </w:rPr>
          <w:t>4 - Conditions relatives au contrat</w:t>
        </w:r>
        <w:r>
          <w:rPr>
            <w:noProof/>
          </w:rPr>
          <w:tab/>
        </w:r>
        <w:r>
          <w:rPr>
            <w:noProof/>
          </w:rPr>
          <w:fldChar w:fldCharType="begin"/>
        </w:r>
        <w:r>
          <w:rPr>
            <w:noProof/>
          </w:rPr>
          <w:instrText xml:space="preserve"> PAGEREF _Toc242446654 \h </w:instrText>
        </w:r>
        <w:r>
          <w:rPr>
            <w:noProof/>
          </w:rPr>
        </w:r>
        <w:r>
          <w:rPr>
            <w:noProof/>
          </w:rPr>
          <w:fldChar w:fldCharType="separate"/>
        </w:r>
        <w:r>
          <w:rPr>
            <w:noProof/>
          </w:rPr>
          <w:t>5</w:t>
        </w:r>
        <w:r>
          <w:rPr>
            <w:noProof/>
          </w:rPr>
          <w:fldChar w:fldCharType="end"/>
        </w:r>
      </w:hyperlink>
    </w:p>
    <w:p w14:paraId="0BCEA5E7" w14:textId="232A2F16"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55" w:history="1">
        <w:r w:rsidRPr="00A04D93">
          <w:rPr>
            <w:rStyle w:val="Lienhypertexte"/>
            <w:rFonts w:ascii="Times New Roman" w:hAnsi="Times New Roman"/>
            <w:noProof/>
          </w:rPr>
          <w:t>4.1 - Durée du contrat ou délai d'exécution</w:t>
        </w:r>
        <w:r>
          <w:rPr>
            <w:noProof/>
          </w:rPr>
          <w:tab/>
        </w:r>
        <w:r>
          <w:rPr>
            <w:noProof/>
          </w:rPr>
          <w:fldChar w:fldCharType="begin"/>
        </w:r>
        <w:r>
          <w:rPr>
            <w:noProof/>
          </w:rPr>
          <w:instrText xml:space="preserve"> PAGEREF _Toc242446655 \h </w:instrText>
        </w:r>
        <w:r>
          <w:rPr>
            <w:noProof/>
          </w:rPr>
        </w:r>
        <w:r>
          <w:rPr>
            <w:noProof/>
          </w:rPr>
          <w:fldChar w:fldCharType="separate"/>
        </w:r>
        <w:r>
          <w:rPr>
            <w:noProof/>
          </w:rPr>
          <w:t>5</w:t>
        </w:r>
        <w:r>
          <w:rPr>
            <w:noProof/>
          </w:rPr>
          <w:fldChar w:fldCharType="end"/>
        </w:r>
      </w:hyperlink>
    </w:p>
    <w:p w14:paraId="11BF4339" w14:textId="26D5DB00"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56" w:history="1">
        <w:r w:rsidRPr="00A04D93">
          <w:rPr>
            <w:rStyle w:val="Lienhypertexte"/>
            <w:rFonts w:ascii="Times New Roman" w:hAnsi="Times New Roman"/>
            <w:noProof/>
          </w:rPr>
          <w:t>4.2 - Modalités essentielles de financement et de paiement</w:t>
        </w:r>
        <w:r>
          <w:rPr>
            <w:noProof/>
          </w:rPr>
          <w:tab/>
        </w:r>
        <w:r>
          <w:rPr>
            <w:noProof/>
          </w:rPr>
          <w:fldChar w:fldCharType="begin"/>
        </w:r>
        <w:r>
          <w:rPr>
            <w:noProof/>
          </w:rPr>
          <w:instrText xml:space="preserve"> PAGEREF _Toc242446656 \h </w:instrText>
        </w:r>
        <w:r>
          <w:rPr>
            <w:noProof/>
          </w:rPr>
        </w:r>
        <w:r>
          <w:rPr>
            <w:noProof/>
          </w:rPr>
          <w:fldChar w:fldCharType="separate"/>
        </w:r>
        <w:r>
          <w:rPr>
            <w:noProof/>
          </w:rPr>
          <w:t>5</w:t>
        </w:r>
        <w:r>
          <w:rPr>
            <w:noProof/>
          </w:rPr>
          <w:fldChar w:fldCharType="end"/>
        </w:r>
      </w:hyperlink>
    </w:p>
    <w:p w14:paraId="71828CF0" w14:textId="1C3E5670"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57" w:history="1">
        <w:r w:rsidRPr="00A04D93">
          <w:rPr>
            <w:rStyle w:val="Lienhypertexte"/>
            <w:rFonts w:ascii="Times New Roman" w:hAnsi="Times New Roman"/>
            <w:noProof/>
          </w:rPr>
          <w:t>4.3 - Confidentialité</w:t>
        </w:r>
        <w:r>
          <w:rPr>
            <w:noProof/>
          </w:rPr>
          <w:tab/>
        </w:r>
        <w:r>
          <w:rPr>
            <w:noProof/>
          </w:rPr>
          <w:fldChar w:fldCharType="begin"/>
        </w:r>
        <w:r>
          <w:rPr>
            <w:noProof/>
          </w:rPr>
          <w:instrText xml:space="preserve"> PAGEREF _Toc242446657 \h </w:instrText>
        </w:r>
        <w:r>
          <w:rPr>
            <w:noProof/>
          </w:rPr>
        </w:r>
        <w:r>
          <w:rPr>
            <w:noProof/>
          </w:rPr>
          <w:fldChar w:fldCharType="separate"/>
        </w:r>
        <w:r>
          <w:rPr>
            <w:noProof/>
          </w:rPr>
          <w:t>5</w:t>
        </w:r>
        <w:r>
          <w:rPr>
            <w:noProof/>
          </w:rPr>
          <w:fldChar w:fldCharType="end"/>
        </w:r>
      </w:hyperlink>
    </w:p>
    <w:p w14:paraId="3865CBF9" w14:textId="30D1B83E"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58" w:history="1">
        <w:r w:rsidRPr="00A04D93">
          <w:rPr>
            <w:rStyle w:val="Lienhypertexte"/>
            <w:rFonts w:ascii="Times New Roman" w:hAnsi="Times New Roman"/>
            <w:noProof/>
          </w:rPr>
          <w:t>5 - Contenu du dossier de consultation</w:t>
        </w:r>
        <w:r>
          <w:rPr>
            <w:noProof/>
          </w:rPr>
          <w:tab/>
        </w:r>
        <w:r>
          <w:rPr>
            <w:noProof/>
          </w:rPr>
          <w:fldChar w:fldCharType="begin"/>
        </w:r>
        <w:r>
          <w:rPr>
            <w:noProof/>
          </w:rPr>
          <w:instrText xml:space="preserve"> PAGEREF _Toc242446658 \h </w:instrText>
        </w:r>
        <w:r>
          <w:rPr>
            <w:noProof/>
          </w:rPr>
        </w:r>
        <w:r>
          <w:rPr>
            <w:noProof/>
          </w:rPr>
          <w:fldChar w:fldCharType="separate"/>
        </w:r>
        <w:r>
          <w:rPr>
            <w:noProof/>
          </w:rPr>
          <w:t>5</w:t>
        </w:r>
        <w:r>
          <w:rPr>
            <w:noProof/>
          </w:rPr>
          <w:fldChar w:fldCharType="end"/>
        </w:r>
      </w:hyperlink>
    </w:p>
    <w:p w14:paraId="344EE1CE" w14:textId="2B671FD3"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59" w:history="1">
        <w:r w:rsidRPr="00A04D93">
          <w:rPr>
            <w:rStyle w:val="Lienhypertexte"/>
            <w:rFonts w:ascii="Times New Roman" w:hAnsi="Times New Roman"/>
            <w:noProof/>
          </w:rPr>
          <w:t>6 - Présentation des candidatures et des offres</w:t>
        </w:r>
        <w:r>
          <w:rPr>
            <w:noProof/>
          </w:rPr>
          <w:tab/>
        </w:r>
        <w:r>
          <w:rPr>
            <w:noProof/>
          </w:rPr>
          <w:fldChar w:fldCharType="begin"/>
        </w:r>
        <w:r>
          <w:rPr>
            <w:noProof/>
          </w:rPr>
          <w:instrText xml:space="preserve"> PAGEREF _Toc242446659 \h </w:instrText>
        </w:r>
        <w:r>
          <w:rPr>
            <w:noProof/>
          </w:rPr>
        </w:r>
        <w:r>
          <w:rPr>
            <w:noProof/>
          </w:rPr>
          <w:fldChar w:fldCharType="separate"/>
        </w:r>
        <w:r>
          <w:rPr>
            <w:noProof/>
          </w:rPr>
          <w:t>6</w:t>
        </w:r>
        <w:r>
          <w:rPr>
            <w:noProof/>
          </w:rPr>
          <w:fldChar w:fldCharType="end"/>
        </w:r>
      </w:hyperlink>
    </w:p>
    <w:p w14:paraId="51396737" w14:textId="6696549F"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0" w:history="1">
        <w:r w:rsidRPr="00A04D93">
          <w:rPr>
            <w:rStyle w:val="Lienhypertexte"/>
            <w:rFonts w:ascii="Times New Roman" w:hAnsi="Times New Roman"/>
            <w:noProof/>
          </w:rPr>
          <w:t>6.1 - Documents à produire</w:t>
        </w:r>
        <w:r>
          <w:rPr>
            <w:noProof/>
          </w:rPr>
          <w:tab/>
        </w:r>
        <w:r>
          <w:rPr>
            <w:noProof/>
          </w:rPr>
          <w:fldChar w:fldCharType="begin"/>
        </w:r>
        <w:r>
          <w:rPr>
            <w:noProof/>
          </w:rPr>
          <w:instrText xml:space="preserve"> PAGEREF _Toc242446660 \h </w:instrText>
        </w:r>
        <w:r>
          <w:rPr>
            <w:noProof/>
          </w:rPr>
        </w:r>
        <w:r>
          <w:rPr>
            <w:noProof/>
          </w:rPr>
          <w:fldChar w:fldCharType="separate"/>
        </w:r>
        <w:r>
          <w:rPr>
            <w:noProof/>
          </w:rPr>
          <w:t>7</w:t>
        </w:r>
        <w:r>
          <w:rPr>
            <w:noProof/>
          </w:rPr>
          <w:fldChar w:fldCharType="end"/>
        </w:r>
      </w:hyperlink>
    </w:p>
    <w:p w14:paraId="2239787B" w14:textId="2107C664"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1" w:history="1">
        <w:r w:rsidRPr="00A04D93">
          <w:rPr>
            <w:rStyle w:val="Lienhypertexte"/>
            <w:rFonts w:ascii="Times New Roman" w:hAnsi="Times New Roman"/>
            <w:noProof/>
          </w:rPr>
          <w:t>6.2 - Présentation des variantes</w:t>
        </w:r>
        <w:r>
          <w:rPr>
            <w:noProof/>
          </w:rPr>
          <w:tab/>
        </w:r>
        <w:r>
          <w:rPr>
            <w:noProof/>
          </w:rPr>
          <w:fldChar w:fldCharType="begin"/>
        </w:r>
        <w:r>
          <w:rPr>
            <w:noProof/>
          </w:rPr>
          <w:instrText xml:space="preserve"> PAGEREF _Toc242446661 \h </w:instrText>
        </w:r>
        <w:r>
          <w:rPr>
            <w:noProof/>
          </w:rPr>
        </w:r>
        <w:r>
          <w:rPr>
            <w:noProof/>
          </w:rPr>
          <w:fldChar w:fldCharType="separate"/>
        </w:r>
        <w:r>
          <w:rPr>
            <w:noProof/>
          </w:rPr>
          <w:t>9</w:t>
        </w:r>
        <w:r>
          <w:rPr>
            <w:noProof/>
          </w:rPr>
          <w:fldChar w:fldCharType="end"/>
        </w:r>
      </w:hyperlink>
    </w:p>
    <w:p w14:paraId="11CFD5D0" w14:textId="77ECA8F3"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2" w:history="1">
        <w:r w:rsidRPr="00A04D93">
          <w:rPr>
            <w:rStyle w:val="Lienhypertexte"/>
            <w:rFonts w:ascii="Times New Roman" w:hAnsi="Times New Roman"/>
            <w:noProof/>
          </w:rPr>
          <w:t>6.3 - Visites sur site</w:t>
        </w:r>
        <w:r>
          <w:rPr>
            <w:noProof/>
          </w:rPr>
          <w:tab/>
        </w:r>
        <w:r>
          <w:rPr>
            <w:noProof/>
          </w:rPr>
          <w:fldChar w:fldCharType="begin"/>
        </w:r>
        <w:r>
          <w:rPr>
            <w:noProof/>
          </w:rPr>
          <w:instrText xml:space="preserve"> PAGEREF _Toc242446662 \h </w:instrText>
        </w:r>
        <w:r>
          <w:rPr>
            <w:noProof/>
          </w:rPr>
        </w:r>
        <w:r>
          <w:rPr>
            <w:noProof/>
          </w:rPr>
          <w:fldChar w:fldCharType="separate"/>
        </w:r>
        <w:r>
          <w:rPr>
            <w:noProof/>
          </w:rPr>
          <w:t>9</w:t>
        </w:r>
        <w:r>
          <w:rPr>
            <w:noProof/>
          </w:rPr>
          <w:fldChar w:fldCharType="end"/>
        </w:r>
      </w:hyperlink>
    </w:p>
    <w:p w14:paraId="6D4A38D8" w14:textId="0C055AA8"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3" w:history="1">
        <w:r w:rsidRPr="00A04D93">
          <w:rPr>
            <w:rStyle w:val="Lienhypertexte"/>
            <w:rFonts w:ascii="Times New Roman" w:hAnsi="Times New Roman"/>
            <w:noProof/>
          </w:rPr>
          <w:t>6.4 - Usage de matériaux de type nouveau</w:t>
        </w:r>
        <w:r>
          <w:rPr>
            <w:noProof/>
          </w:rPr>
          <w:tab/>
        </w:r>
        <w:r>
          <w:rPr>
            <w:noProof/>
          </w:rPr>
          <w:fldChar w:fldCharType="begin"/>
        </w:r>
        <w:r>
          <w:rPr>
            <w:noProof/>
          </w:rPr>
          <w:instrText xml:space="preserve"> PAGEREF _Toc242446663 \h </w:instrText>
        </w:r>
        <w:r>
          <w:rPr>
            <w:noProof/>
          </w:rPr>
        </w:r>
        <w:r>
          <w:rPr>
            <w:noProof/>
          </w:rPr>
          <w:fldChar w:fldCharType="separate"/>
        </w:r>
        <w:r>
          <w:rPr>
            <w:noProof/>
          </w:rPr>
          <w:t>9</w:t>
        </w:r>
        <w:r>
          <w:rPr>
            <w:noProof/>
          </w:rPr>
          <w:fldChar w:fldCharType="end"/>
        </w:r>
      </w:hyperlink>
    </w:p>
    <w:p w14:paraId="53739DB8" w14:textId="212732A2"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64" w:history="1">
        <w:r w:rsidRPr="00A04D93">
          <w:rPr>
            <w:rStyle w:val="Lienhypertexte"/>
            <w:rFonts w:ascii="Times New Roman" w:hAnsi="Times New Roman"/>
            <w:noProof/>
          </w:rPr>
          <w:t>7 - Conditions d'envoi ou de remise des plis</w:t>
        </w:r>
        <w:r>
          <w:rPr>
            <w:noProof/>
          </w:rPr>
          <w:tab/>
        </w:r>
        <w:r>
          <w:rPr>
            <w:noProof/>
          </w:rPr>
          <w:fldChar w:fldCharType="begin"/>
        </w:r>
        <w:r>
          <w:rPr>
            <w:noProof/>
          </w:rPr>
          <w:instrText xml:space="preserve"> PAGEREF _Toc242446664 \h </w:instrText>
        </w:r>
        <w:r>
          <w:rPr>
            <w:noProof/>
          </w:rPr>
        </w:r>
        <w:r>
          <w:rPr>
            <w:noProof/>
          </w:rPr>
          <w:fldChar w:fldCharType="separate"/>
        </w:r>
        <w:r>
          <w:rPr>
            <w:noProof/>
          </w:rPr>
          <w:t>9</w:t>
        </w:r>
        <w:r>
          <w:rPr>
            <w:noProof/>
          </w:rPr>
          <w:fldChar w:fldCharType="end"/>
        </w:r>
      </w:hyperlink>
    </w:p>
    <w:p w14:paraId="15768160" w14:textId="3CE0FED5"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5" w:history="1">
        <w:r w:rsidRPr="00A04D93">
          <w:rPr>
            <w:rStyle w:val="Lienhypertexte"/>
            <w:rFonts w:ascii="Times New Roman" w:hAnsi="Times New Roman"/>
            <w:noProof/>
          </w:rPr>
          <w:t>7.1 - Transmission électronique</w:t>
        </w:r>
        <w:r>
          <w:rPr>
            <w:noProof/>
          </w:rPr>
          <w:tab/>
        </w:r>
        <w:r>
          <w:rPr>
            <w:noProof/>
          </w:rPr>
          <w:fldChar w:fldCharType="begin"/>
        </w:r>
        <w:r>
          <w:rPr>
            <w:noProof/>
          </w:rPr>
          <w:instrText xml:space="preserve"> PAGEREF _Toc242446665 \h </w:instrText>
        </w:r>
        <w:r>
          <w:rPr>
            <w:noProof/>
          </w:rPr>
        </w:r>
        <w:r>
          <w:rPr>
            <w:noProof/>
          </w:rPr>
          <w:fldChar w:fldCharType="separate"/>
        </w:r>
        <w:r>
          <w:rPr>
            <w:noProof/>
          </w:rPr>
          <w:t>9</w:t>
        </w:r>
        <w:r>
          <w:rPr>
            <w:noProof/>
          </w:rPr>
          <w:fldChar w:fldCharType="end"/>
        </w:r>
      </w:hyperlink>
    </w:p>
    <w:p w14:paraId="7E4DF811" w14:textId="077F8F25"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6" w:history="1">
        <w:r w:rsidRPr="00A04D93">
          <w:rPr>
            <w:rStyle w:val="Lienhypertexte"/>
            <w:rFonts w:ascii="Times New Roman" w:hAnsi="Times New Roman"/>
            <w:noProof/>
          </w:rPr>
          <w:t>7.2 - Transmission sous support papier</w:t>
        </w:r>
        <w:r>
          <w:rPr>
            <w:noProof/>
          </w:rPr>
          <w:tab/>
        </w:r>
        <w:r>
          <w:rPr>
            <w:noProof/>
          </w:rPr>
          <w:fldChar w:fldCharType="begin"/>
        </w:r>
        <w:r>
          <w:rPr>
            <w:noProof/>
          </w:rPr>
          <w:instrText xml:space="preserve"> PAGEREF _Toc242446666 \h </w:instrText>
        </w:r>
        <w:r>
          <w:rPr>
            <w:noProof/>
          </w:rPr>
        </w:r>
        <w:r>
          <w:rPr>
            <w:noProof/>
          </w:rPr>
          <w:fldChar w:fldCharType="separate"/>
        </w:r>
        <w:r>
          <w:rPr>
            <w:noProof/>
          </w:rPr>
          <w:t>11</w:t>
        </w:r>
        <w:r>
          <w:rPr>
            <w:noProof/>
          </w:rPr>
          <w:fldChar w:fldCharType="end"/>
        </w:r>
      </w:hyperlink>
    </w:p>
    <w:p w14:paraId="1032AD39" w14:textId="64F2EABC"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67" w:history="1">
        <w:r w:rsidRPr="00A04D93">
          <w:rPr>
            <w:rStyle w:val="Lienhypertexte"/>
            <w:rFonts w:ascii="Times New Roman" w:hAnsi="Times New Roman"/>
            <w:noProof/>
          </w:rPr>
          <w:t>8 - Examen des candidatures et des offres</w:t>
        </w:r>
        <w:r>
          <w:rPr>
            <w:noProof/>
          </w:rPr>
          <w:tab/>
        </w:r>
        <w:r>
          <w:rPr>
            <w:noProof/>
          </w:rPr>
          <w:fldChar w:fldCharType="begin"/>
        </w:r>
        <w:r>
          <w:rPr>
            <w:noProof/>
          </w:rPr>
          <w:instrText xml:space="preserve"> PAGEREF _Toc242446667 \h </w:instrText>
        </w:r>
        <w:r>
          <w:rPr>
            <w:noProof/>
          </w:rPr>
        </w:r>
        <w:r>
          <w:rPr>
            <w:noProof/>
          </w:rPr>
          <w:fldChar w:fldCharType="separate"/>
        </w:r>
        <w:r>
          <w:rPr>
            <w:noProof/>
          </w:rPr>
          <w:t>11</w:t>
        </w:r>
        <w:r>
          <w:rPr>
            <w:noProof/>
          </w:rPr>
          <w:fldChar w:fldCharType="end"/>
        </w:r>
      </w:hyperlink>
    </w:p>
    <w:p w14:paraId="032C1FBB" w14:textId="405BACBF"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8" w:history="1">
        <w:r w:rsidRPr="00A04D93">
          <w:rPr>
            <w:rStyle w:val="Lienhypertexte"/>
            <w:rFonts w:ascii="Times New Roman" w:hAnsi="Times New Roman"/>
            <w:noProof/>
          </w:rPr>
          <w:t>8.1 - Sélection des candidatures</w:t>
        </w:r>
        <w:r>
          <w:rPr>
            <w:noProof/>
          </w:rPr>
          <w:tab/>
        </w:r>
        <w:r>
          <w:rPr>
            <w:noProof/>
          </w:rPr>
          <w:fldChar w:fldCharType="begin"/>
        </w:r>
        <w:r>
          <w:rPr>
            <w:noProof/>
          </w:rPr>
          <w:instrText xml:space="preserve"> PAGEREF _Toc242446668 \h </w:instrText>
        </w:r>
        <w:r>
          <w:rPr>
            <w:noProof/>
          </w:rPr>
        </w:r>
        <w:r>
          <w:rPr>
            <w:noProof/>
          </w:rPr>
          <w:fldChar w:fldCharType="separate"/>
        </w:r>
        <w:r>
          <w:rPr>
            <w:noProof/>
          </w:rPr>
          <w:t>11</w:t>
        </w:r>
        <w:r>
          <w:rPr>
            <w:noProof/>
          </w:rPr>
          <w:fldChar w:fldCharType="end"/>
        </w:r>
      </w:hyperlink>
    </w:p>
    <w:p w14:paraId="4EC9E901" w14:textId="2CE9EE89"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69" w:history="1">
        <w:r w:rsidRPr="00A04D93">
          <w:rPr>
            <w:rStyle w:val="Lienhypertexte"/>
            <w:rFonts w:ascii="Times New Roman" w:hAnsi="Times New Roman"/>
            <w:noProof/>
          </w:rPr>
          <w:t>8.2 - Attribution des marchés</w:t>
        </w:r>
        <w:r>
          <w:rPr>
            <w:noProof/>
          </w:rPr>
          <w:tab/>
        </w:r>
        <w:r>
          <w:rPr>
            <w:noProof/>
          </w:rPr>
          <w:fldChar w:fldCharType="begin"/>
        </w:r>
        <w:r>
          <w:rPr>
            <w:noProof/>
          </w:rPr>
          <w:instrText xml:space="preserve"> PAGEREF _Toc242446669 \h </w:instrText>
        </w:r>
        <w:r>
          <w:rPr>
            <w:noProof/>
          </w:rPr>
        </w:r>
        <w:r>
          <w:rPr>
            <w:noProof/>
          </w:rPr>
          <w:fldChar w:fldCharType="separate"/>
        </w:r>
        <w:r>
          <w:rPr>
            <w:noProof/>
          </w:rPr>
          <w:t>11</w:t>
        </w:r>
        <w:r>
          <w:rPr>
            <w:noProof/>
          </w:rPr>
          <w:fldChar w:fldCharType="end"/>
        </w:r>
      </w:hyperlink>
    </w:p>
    <w:p w14:paraId="32FC9B51" w14:textId="716EB6FC"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70" w:history="1">
        <w:r w:rsidRPr="00A04D93">
          <w:rPr>
            <w:rStyle w:val="Lienhypertexte"/>
            <w:rFonts w:ascii="Times New Roman" w:hAnsi="Times New Roman"/>
            <w:noProof/>
          </w:rPr>
          <w:t>8.3 - Suite à donner à la consultation</w:t>
        </w:r>
        <w:r>
          <w:rPr>
            <w:noProof/>
          </w:rPr>
          <w:tab/>
        </w:r>
        <w:r>
          <w:rPr>
            <w:noProof/>
          </w:rPr>
          <w:fldChar w:fldCharType="begin"/>
        </w:r>
        <w:r>
          <w:rPr>
            <w:noProof/>
          </w:rPr>
          <w:instrText xml:space="preserve"> PAGEREF _Toc242446670 \h </w:instrText>
        </w:r>
        <w:r>
          <w:rPr>
            <w:noProof/>
          </w:rPr>
        </w:r>
        <w:r>
          <w:rPr>
            <w:noProof/>
          </w:rPr>
          <w:fldChar w:fldCharType="separate"/>
        </w:r>
        <w:r>
          <w:rPr>
            <w:noProof/>
          </w:rPr>
          <w:t>13</w:t>
        </w:r>
        <w:r>
          <w:rPr>
            <w:noProof/>
          </w:rPr>
          <w:fldChar w:fldCharType="end"/>
        </w:r>
      </w:hyperlink>
    </w:p>
    <w:p w14:paraId="1FDF35A4" w14:textId="196A706F" w:rsidR="00B74406" w:rsidRDefault="00B74406">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446671" w:history="1">
        <w:r w:rsidRPr="00A04D93">
          <w:rPr>
            <w:rStyle w:val="Lienhypertexte"/>
            <w:rFonts w:ascii="Times New Roman" w:hAnsi="Times New Roman"/>
            <w:noProof/>
          </w:rPr>
          <w:t>9 - Renseignements complémentaires</w:t>
        </w:r>
        <w:r>
          <w:rPr>
            <w:noProof/>
          </w:rPr>
          <w:tab/>
        </w:r>
        <w:r>
          <w:rPr>
            <w:noProof/>
          </w:rPr>
          <w:fldChar w:fldCharType="begin"/>
        </w:r>
        <w:r>
          <w:rPr>
            <w:noProof/>
          </w:rPr>
          <w:instrText xml:space="preserve"> PAGEREF _Toc242446671 \h </w:instrText>
        </w:r>
        <w:r>
          <w:rPr>
            <w:noProof/>
          </w:rPr>
        </w:r>
        <w:r>
          <w:rPr>
            <w:noProof/>
          </w:rPr>
          <w:fldChar w:fldCharType="separate"/>
        </w:r>
        <w:r>
          <w:rPr>
            <w:noProof/>
          </w:rPr>
          <w:t>13</w:t>
        </w:r>
        <w:r>
          <w:rPr>
            <w:noProof/>
          </w:rPr>
          <w:fldChar w:fldCharType="end"/>
        </w:r>
      </w:hyperlink>
    </w:p>
    <w:p w14:paraId="5119856E" w14:textId="6AD86271"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72" w:history="1">
        <w:r w:rsidRPr="00A04D93">
          <w:rPr>
            <w:rStyle w:val="Lienhypertexte"/>
            <w:rFonts w:ascii="Times New Roman" w:hAnsi="Times New Roman"/>
            <w:noProof/>
          </w:rPr>
          <w:t>9.1 - Adresses supplémentaires et points de contact</w:t>
        </w:r>
        <w:r>
          <w:rPr>
            <w:noProof/>
          </w:rPr>
          <w:tab/>
        </w:r>
        <w:r>
          <w:rPr>
            <w:noProof/>
          </w:rPr>
          <w:fldChar w:fldCharType="begin"/>
        </w:r>
        <w:r>
          <w:rPr>
            <w:noProof/>
          </w:rPr>
          <w:instrText xml:space="preserve"> PAGEREF _Toc242446672 \h </w:instrText>
        </w:r>
        <w:r>
          <w:rPr>
            <w:noProof/>
          </w:rPr>
        </w:r>
        <w:r>
          <w:rPr>
            <w:noProof/>
          </w:rPr>
          <w:fldChar w:fldCharType="separate"/>
        </w:r>
        <w:r>
          <w:rPr>
            <w:noProof/>
          </w:rPr>
          <w:t>13</w:t>
        </w:r>
        <w:r>
          <w:rPr>
            <w:noProof/>
          </w:rPr>
          <w:fldChar w:fldCharType="end"/>
        </w:r>
      </w:hyperlink>
    </w:p>
    <w:p w14:paraId="5B20B748" w14:textId="25A45756" w:rsidR="00B74406" w:rsidRDefault="00B74406">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446673" w:history="1">
        <w:r w:rsidRPr="00A04D93">
          <w:rPr>
            <w:rStyle w:val="Lienhypertexte"/>
            <w:rFonts w:ascii="Times New Roman" w:hAnsi="Times New Roman"/>
            <w:noProof/>
          </w:rPr>
          <w:t>9.2 - Procédures de recours</w:t>
        </w:r>
        <w:r>
          <w:rPr>
            <w:noProof/>
          </w:rPr>
          <w:tab/>
        </w:r>
        <w:r>
          <w:rPr>
            <w:noProof/>
          </w:rPr>
          <w:fldChar w:fldCharType="begin"/>
        </w:r>
        <w:r>
          <w:rPr>
            <w:noProof/>
          </w:rPr>
          <w:instrText xml:space="preserve"> PAGEREF _Toc242446673 \h </w:instrText>
        </w:r>
        <w:r>
          <w:rPr>
            <w:noProof/>
          </w:rPr>
        </w:r>
        <w:r>
          <w:rPr>
            <w:noProof/>
          </w:rPr>
          <w:fldChar w:fldCharType="separate"/>
        </w:r>
        <w:r>
          <w:rPr>
            <w:noProof/>
          </w:rPr>
          <w:t>13</w:t>
        </w:r>
        <w:r>
          <w:rPr>
            <w:noProof/>
          </w:rPr>
          <w:fldChar w:fldCharType="end"/>
        </w:r>
      </w:hyperlink>
    </w:p>
    <w:p w14:paraId="3DCECFFC" w14:textId="11243BB2" w:rsidR="00B64BEC" w:rsidRPr="00CA0746" w:rsidRDefault="003758AE">
      <w:pPr>
        <w:spacing w:after="100"/>
        <w:jc w:val="both"/>
        <w:rPr>
          <w:rFonts w:ascii="Times New Roman" w:hAnsi="Times New Roman"/>
          <w:color w:val="000000"/>
          <w:sz w:val="22"/>
        </w:rPr>
        <w:sectPr w:rsidR="00B64BEC" w:rsidRPr="00CA0746">
          <w:pgSz w:w="11900" w:h="16840"/>
          <w:pgMar w:top="1140" w:right="1140" w:bottom="1440" w:left="1140" w:header="1140" w:footer="1440" w:gutter="0"/>
          <w:cols w:space="708"/>
        </w:sectPr>
      </w:pPr>
      <w:r w:rsidRPr="00CA0746">
        <w:rPr>
          <w:rFonts w:ascii="Times New Roman" w:hAnsi="Times New Roman"/>
          <w:color w:val="000000"/>
          <w:sz w:val="22"/>
        </w:rPr>
        <w:fldChar w:fldCharType="end"/>
      </w:r>
    </w:p>
    <w:p w14:paraId="420DC692" w14:textId="77777777" w:rsidR="00B64BEC" w:rsidRPr="00CA0746" w:rsidRDefault="003758AE">
      <w:pPr>
        <w:pStyle w:val="Titre1"/>
        <w:rPr>
          <w:rFonts w:ascii="Times New Roman" w:hAnsi="Times New Roman" w:cs="Times New Roman"/>
          <w:color w:val="000000"/>
          <w:sz w:val="28"/>
        </w:rPr>
      </w:pPr>
      <w:bookmarkStart w:id="0" w:name="ArtL1_RC-2-A2"/>
      <w:bookmarkStart w:id="1" w:name="_Toc242446638"/>
      <w:bookmarkEnd w:id="0"/>
      <w:r w:rsidRPr="00CA0746">
        <w:rPr>
          <w:rFonts w:ascii="Times New Roman" w:hAnsi="Times New Roman" w:cs="Times New Roman"/>
          <w:color w:val="000000"/>
          <w:sz w:val="28"/>
        </w:rPr>
        <w:lastRenderedPageBreak/>
        <w:t>1 - Objet et étendue de la consultation</w:t>
      </w:r>
      <w:bookmarkEnd w:id="1"/>
    </w:p>
    <w:p w14:paraId="2587A895" w14:textId="77777777" w:rsidR="00B64BEC" w:rsidRPr="00CA0746" w:rsidRDefault="003758AE">
      <w:pPr>
        <w:pStyle w:val="Titre2"/>
        <w:ind w:left="280"/>
        <w:jc w:val="both"/>
        <w:rPr>
          <w:rFonts w:ascii="Times New Roman" w:hAnsi="Times New Roman" w:cs="Times New Roman"/>
          <w:i w:val="0"/>
          <w:color w:val="000000"/>
          <w:sz w:val="24"/>
        </w:rPr>
      </w:pPr>
      <w:bookmarkStart w:id="2" w:name="ArtL2_RC-2-A2.1"/>
      <w:bookmarkStart w:id="3" w:name="_Toc242446639"/>
      <w:bookmarkEnd w:id="2"/>
      <w:r w:rsidRPr="00CA0746">
        <w:rPr>
          <w:rFonts w:ascii="Times New Roman" w:hAnsi="Times New Roman" w:cs="Times New Roman"/>
          <w:i w:val="0"/>
          <w:color w:val="000000"/>
          <w:sz w:val="24"/>
        </w:rPr>
        <w:t>1.1 - Objet</w:t>
      </w:r>
      <w:bookmarkEnd w:id="3"/>
    </w:p>
    <w:p w14:paraId="18D44861" w14:textId="77777777" w:rsidR="00CA0746" w:rsidRDefault="003758AE" w:rsidP="00CA0746">
      <w:pPr>
        <w:pStyle w:val="ParagrapheIndent2"/>
        <w:spacing w:line="253" w:lineRule="exact"/>
        <w:jc w:val="both"/>
        <w:rPr>
          <w:b/>
          <w:color w:val="000000"/>
        </w:rPr>
      </w:pPr>
      <w:r w:rsidRPr="00CA0746">
        <w:rPr>
          <w:color w:val="000000"/>
        </w:rPr>
        <w:t xml:space="preserve">La présente consultation concerne </w:t>
      </w:r>
      <w:r w:rsidR="00CA0746">
        <w:rPr>
          <w:color w:val="000000"/>
        </w:rPr>
        <w:t xml:space="preserve">des travaux sur la </w:t>
      </w:r>
      <w:r w:rsidRPr="00CA0746">
        <w:rPr>
          <w:b/>
          <w:color w:val="000000"/>
        </w:rPr>
        <w:t>RD 1075 - PR 17+900 - aménagement du carrefour existant - RD 1075 x avenue Philibert le Beau x route du Suran - commune de Pont d'Ain - terrassements - assainissement - chaussées - aménagements paysagers</w:t>
      </w:r>
      <w:r w:rsidR="00CA0746">
        <w:rPr>
          <w:b/>
          <w:color w:val="000000"/>
        </w:rPr>
        <w:t xml:space="preserve">. </w:t>
      </w:r>
      <w:r w:rsidRPr="00CA0746">
        <w:rPr>
          <w:b/>
          <w:color w:val="000000"/>
        </w:rPr>
        <w:t xml:space="preserve"> </w:t>
      </w:r>
    </w:p>
    <w:p w14:paraId="20CB9AF9" w14:textId="4401EC55" w:rsidR="00B64BEC" w:rsidRPr="00CA0746" w:rsidRDefault="003758AE" w:rsidP="00CA0746">
      <w:pPr>
        <w:pStyle w:val="ParagrapheIndent2"/>
        <w:spacing w:line="253" w:lineRule="exact"/>
        <w:jc w:val="both"/>
        <w:rPr>
          <w:b/>
          <w:color w:val="000000"/>
        </w:rPr>
      </w:pPr>
      <w:r w:rsidRPr="00CA0746">
        <w:rPr>
          <w:b/>
          <w:color w:val="000000"/>
        </w:rPr>
        <w:t> </w:t>
      </w:r>
    </w:p>
    <w:p w14:paraId="632457E9" w14:textId="33CE86DD" w:rsidR="00B64BEC" w:rsidRDefault="003758AE">
      <w:pPr>
        <w:pStyle w:val="ParagrapheIndent2"/>
        <w:spacing w:line="253" w:lineRule="exact"/>
        <w:jc w:val="both"/>
        <w:rPr>
          <w:color w:val="000000"/>
        </w:rPr>
      </w:pPr>
      <w:r w:rsidRPr="00CA0746">
        <w:rPr>
          <w:color w:val="000000"/>
        </w:rPr>
        <w:t>Lieu d'exécution :</w:t>
      </w:r>
      <w:r w:rsidR="00CA0746">
        <w:rPr>
          <w:color w:val="000000"/>
        </w:rPr>
        <w:t xml:space="preserve"> </w:t>
      </w:r>
      <w:r w:rsidRPr="00CA0746">
        <w:rPr>
          <w:color w:val="000000"/>
        </w:rPr>
        <w:t>Pont d'Ain</w:t>
      </w:r>
      <w:r w:rsidR="00CA0746">
        <w:rPr>
          <w:color w:val="000000"/>
        </w:rPr>
        <w:t xml:space="preserve"> (01160)</w:t>
      </w:r>
    </w:p>
    <w:p w14:paraId="6DBB2A85" w14:textId="77777777" w:rsidR="00CA0746" w:rsidRPr="00CA0746" w:rsidRDefault="00CA0746" w:rsidP="00CA0746"/>
    <w:p w14:paraId="2BDB559A" w14:textId="77777777" w:rsidR="00B64BEC" w:rsidRPr="00CA0746" w:rsidRDefault="003758AE">
      <w:pPr>
        <w:pStyle w:val="Titre2"/>
        <w:ind w:left="280"/>
        <w:jc w:val="both"/>
        <w:rPr>
          <w:rFonts w:ascii="Times New Roman" w:hAnsi="Times New Roman" w:cs="Times New Roman"/>
          <w:i w:val="0"/>
          <w:color w:val="000000"/>
          <w:sz w:val="24"/>
        </w:rPr>
      </w:pPr>
      <w:bookmarkStart w:id="4" w:name="ArtL2_RC-2-A2.3"/>
      <w:bookmarkStart w:id="5" w:name="_Toc242446640"/>
      <w:bookmarkEnd w:id="4"/>
      <w:r w:rsidRPr="00CA0746">
        <w:rPr>
          <w:rFonts w:ascii="Times New Roman" w:hAnsi="Times New Roman" w:cs="Times New Roman"/>
          <w:i w:val="0"/>
          <w:color w:val="000000"/>
          <w:sz w:val="24"/>
        </w:rPr>
        <w:t>1.2 - Mode de passation</w:t>
      </w:r>
      <w:bookmarkEnd w:id="5"/>
    </w:p>
    <w:p w14:paraId="186FC32C" w14:textId="333FC625" w:rsidR="00B64BEC" w:rsidRPr="00CA0746" w:rsidRDefault="003758AE">
      <w:pPr>
        <w:pStyle w:val="ParagrapheIndent2"/>
        <w:spacing w:after="240" w:line="253" w:lineRule="exact"/>
        <w:jc w:val="both"/>
        <w:rPr>
          <w:color w:val="000000"/>
        </w:rPr>
      </w:pPr>
      <w:r w:rsidRPr="00CA0746">
        <w:rPr>
          <w:color w:val="000000"/>
        </w:rPr>
        <w:t>La procédure de passation utilisée est la procédure adaptée ouverte. Elle est soumise aux dispositions des articles L.2123-1 et R.2123-1 1° du Code de la commande publique.</w:t>
      </w:r>
    </w:p>
    <w:p w14:paraId="129F3ABD" w14:textId="77777777" w:rsidR="00B64BEC" w:rsidRPr="00CA0746" w:rsidRDefault="003758AE">
      <w:pPr>
        <w:pStyle w:val="Titre2"/>
        <w:ind w:left="280"/>
        <w:jc w:val="both"/>
        <w:rPr>
          <w:rFonts w:ascii="Times New Roman" w:hAnsi="Times New Roman" w:cs="Times New Roman"/>
          <w:i w:val="0"/>
          <w:color w:val="000000"/>
          <w:sz w:val="24"/>
        </w:rPr>
      </w:pPr>
      <w:bookmarkStart w:id="6" w:name="ArtL2_RC-2-A2.4"/>
      <w:bookmarkStart w:id="7" w:name="_Toc242446641"/>
      <w:bookmarkEnd w:id="6"/>
      <w:r w:rsidRPr="00CA0746">
        <w:rPr>
          <w:rFonts w:ascii="Times New Roman" w:hAnsi="Times New Roman" w:cs="Times New Roman"/>
          <w:i w:val="0"/>
          <w:color w:val="000000"/>
          <w:sz w:val="24"/>
        </w:rPr>
        <w:t>1.3 - Type et forme de contrat</w:t>
      </w:r>
      <w:bookmarkEnd w:id="7"/>
    </w:p>
    <w:p w14:paraId="019D30A4" w14:textId="77777777" w:rsidR="00B64BEC" w:rsidRDefault="003758AE">
      <w:pPr>
        <w:pStyle w:val="ParagrapheIndent2"/>
        <w:spacing w:after="240"/>
        <w:jc w:val="both"/>
        <w:rPr>
          <w:color w:val="000000"/>
        </w:rPr>
      </w:pPr>
      <w:r w:rsidRPr="00CA0746">
        <w:rPr>
          <w:color w:val="000000"/>
        </w:rPr>
        <w:t>Il s'agit d'un marché ordinaire.</w:t>
      </w:r>
    </w:p>
    <w:p w14:paraId="1D1F539F" w14:textId="77777777" w:rsidR="00CA0746" w:rsidRPr="00CA0746" w:rsidRDefault="00CA0746" w:rsidP="00CA0746">
      <w:pPr>
        <w:rPr>
          <w:rFonts w:ascii="Times New Roman" w:hAnsi="Times New Roman"/>
          <w:color w:val="000000"/>
          <w:sz w:val="22"/>
        </w:rPr>
      </w:pPr>
      <w:r w:rsidRPr="00CA0746">
        <w:rPr>
          <w:rFonts w:ascii="Times New Roman" w:hAnsi="Times New Roman"/>
          <w:color w:val="000000"/>
          <w:sz w:val="22"/>
        </w:rPr>
        <w:t xml:space="preserve">Le marché sera décomposé en trois phases : </w:t>
      </w:r>
    </w:p>
    <w:p w14:paraId="55D7BBCC" w14:textId="0CCB8C38" w:rsidR="00CA0746" w:rsidRPr="00CA0746" w:rsidRDefault="00CA0746" w:rsidP="00CA0746">
      <w:pPr>
        <w:numPr>
          <w:ilvl w:val="0"/>
          <w:numId w:val="1"/>
        </w:numPr>
        <w:rPr>
          <w:rFonts w:ascii="Times New Roman" w:hAnsi="Times New Roman"/>
          <w:color w:val="000000"/>
          <w:sz w:val="22"/>
        </w:rPr>
      </w:pPr>
      <w:r w:rsidRPr="00CA0746">
        <w:rPr>
          <w:rFonts w:ascii="Times New Roman" w:hAnsi="Times New Roman"/>
          <w:color w:val="000000"/>
          <w:sz w:val="22"/>
        </w:rPr>
        <w:t xml:space="preserve">Phase 1 : </w:t>
      </w:r>
      <w:r w:rsidR="0004136E">
        <w:rPr>
          <w:rFonts w:ascii="Times New Roman" w:hAnsi="Times New Roman"/>
          <w:color w:val="000000"/>
          <w:sz w:val="22"/>
        </w:rPr>
        <w:t xml:space="preserve">travaux </w:t>
      </w:r>
      <w:r w:rsidRPr="00CA0746">
        <w:rPr>
          <w:rFonts w:ascii="Times New Roman" w:hAnsi="Times New Roman"/>
          <w:color w:val="000000"/>
          <w:sz w:val="22"/>
        </w:rPr>
        <w:t>VRD</w:t>
      </w:r>
    </w:p>
    <w:p w14:paraId="504C746C" w14:textId="21C37A92" w:rsidR="00CA0746" w:rsidRPr="00CA0746" w:rsidRDefault="00CA0746" w:rsidP="00CA0746">
      <w:pPr>
        <w:numPr>
          <w:ilvl w:val="0"/>
          <w:numId w:val="1"/>
        </w:numPr>
        <w:rPr>
          <w:rFonts w:ascii="Times New Roman" w:hAnsi="Times New Roman"/>
          <w:color w:val="000000"/>
          <w:sz w:val="22"/>
        </w:rPr>
      </w:pPr>
      <w:r w:rsidRPr="00CA0746">
        <w:rPr>
          <w:rFonts w:ascii="Times New Roman" w:hAnsi="Times New Roman"/>
          <w:color w:val="000000"/>
          <w:sz w:val="22"/>
        </w:rPr>
        <w:t xml:space="preserve">Phase 2 : </w:t>
      </w:r>
      <w:r w:rsidR="0004136E">
        <w:rPr>
          <w:rFonts w:ascii="Times New Roman" w:hAnsi="Times New Roman"/>
          <w:color w:val="000000"/>
          <w:sz w:val="22"/>
        </w:rPr>
        <w:t xml:space="preserve">aménagement paysagers - </w:t>
      </w:r>
      <w:r w:rsidRPr="00CA0746">
        <w:rPr>
          <w:rFonts w:ascii="Times New Roman" w:hAnsi="Times New Roman"/>
          <w:color w:val="000000"/>
          <w:sz w:val="22"/>
        </w:rPr>
        <w:t>plantations</w:t>
      </w:r>
    </w:p>
    <w:p w14:paraId="201B41FB" w14:textId="161ABC98" w:rsidR="00CA0746" w:rsidRPr="00CA0746" w:rsidRDefault="00CA0746" w:rsidP="00CA0746">
      <w:pPr>
        <w:numPr>
          <w:ilvl w:val="0"/>
          <w:numId w:val="1"/>
        </w:numPr>
        <w:rPr>
          <w:rFonts w:ascii="Times New Roman" w:hAnsi="Times New Roman"/>
          <w:color w:val="000000"/>
          <w:sz w:val="22"/>
        </w:rPr>
      </w:pPr>
      <w:r w:rsidRPr="00CA0746">
        <w:rPr>
          <w:rFonts w:ascii="Times New Roman" w:hAnsi="Times New Roman"/>
          <w:color w:val="000000"/>
          <w:sz w:val="22"/>
        </w:rPr>
        <w:t>Phase 3</w:t>
      </w:r>
      <w:r>
        <w:rPr>
          <w:rFonts w:ascii="Times New Roman" w:hAnsi="Times New Roman"/>
          <w:color w:val="000000"/>
          <w:sz w:val="22"/>
        </w:rPr>
        <w:t xml:space="preserve"> : </w:t>
      </w:r>
      <w:r w:rsidR="0004136E">
        <w:rPr>
          <w:rFonts w:ascii="Times New Roman" w:hAnsi="Times New Roman"/>
          <w:color w:val="000000"/>
          <w:sz w:val="22"/>
        </w:rPr>
        <w:t xml:space="preserve">aménagements paysagers - </w:t>
      </w:r>
      <w:r w:rsidRPr="00CA0746">
        <w:rPr>
          <w:rFonts w:ascii="Times New Roman" w:hAnsi="Times New Roman"/>
          <w:color w:val="000000"/>
          <w:sz w:val="22"/>
        </w:rPr>
        <w:t>entretien</w:t>
      </w:r>
    </w:p>
    <w:p w14:paraId="38B9DAAE" w14:textId="77777777" w:rsidR="00CA0746" w:rsidRPr="00CA0746" w:rsidRDefault="00CA0746" w:rsidP="00CA0746">
      <w:pPr>
        <w:rPr>
          <w:rFonts w:ascii="Times New Roman" w:hAnsi="Times New Roman"/>
          <w:color w:val="000000"/>
          <w:sz w:val="22"/>
        </w:rPr>
      </w:pPr>
    </w:p>
    <w:p w14:paraId="065FBE1A" w14:textId="77777777" w:rsidR="00B64BEC" w:rsidRPr="00CA0746" w:rsidRDefault="003758AE">
      <w:pPr>
        <w:pStyle w:val="Titre2"/>
        <w:ind w:left="280"/>
        <w:jc w:val="both"/>
        <w:rPr>
          <w:rFonts w:ascii="Times New Roman" w:hAnsi="Times New Roman" w:cs="Times New Roman"/>
          <w:i w:val="0"/>
          <w:color w:val="000000"/>
          <w:sz w:val="24"/>
        </w:rPr>
      </w:pPr>
      <w:bookmarkStart w:id="8" w:name="ArtL2_RC-2-A2.5"/>
      <w:bookmarkStart w:id="9" w:name="_Toc242446642"/>
      <w:bookmarkEnd w:id="8"/>
      <w:r w:rsidRPr="00CA0746">
        <w:rPr>
          <w:rFonts w:ascii="Times New Roman" w:hAnsi="Times New Roman" w:cs="Times New Roman"/>
          <w:i w:val="0"/>
          <w:color w:val="000000"/>
          <w:sz w:val="24"/>
        </w:rPr>
        <w:t>1.4 - Décomposition de la consultation</w:t>
      </w:r>
      <w:bookmarkEnd w:id="9"/>
    </w:p>
    <w:p w14:paraId="220C999B" w14:textId="77777777" w:rsidR="00B64BEC" w:rsidRPr="00CA0746" w:rsidRDefault="003758AE">
      <w:pPr>
        <w:pStyle w:val="ParagrapheIndent2"/>
        <w:spacing w:after="240"/>
        <w:jc w:val="both"/>
        <w:rPr>
          <w:color w:val="000000"/>
        </w:rPr>
      </w:pPr>
      <w:r w:rsidRPr="00CA0746">
        <w:rPr>
          <w:color w:val="000000"/>
        </w:rPr>
        <w:t>Il n'est pas prévu de décomposition en lots.</w:t>
      </w:r>
    </w:p>
    <w:p w14:paraId="586D8A16" w14:textId="77777777" w:rsidR="00B64BEC" w:rsidRPr="00CA0746" w:rsidRDefault="003758AE">
      <w:pPr>
        <w:pStyle w:val="Titre2"/>
        <w:ind w:left="280"/>
        <w:jc w:val="both"/>
        <w:rPr>
          <w:rFonts w:ascii="Times New Roman" w:hAnsi="Times New Roman" w:cs="Times New Roman"/>
          <w:i w:val="0"/>
          <w:color w:val="000000"/>
          <w:sz w:val="24"/>
        </w:rPr>
      </w:pPr>
      <w:bookmarkStart w:id="10" w:name="ArtL2_RC-2-A2.7"/>
      <w:bookmarkStart w:id="11" w:name="_Toc242446643"/>
      <w:bookmarkEnd w:id="10"/>
      <w:r w:rsidRPr="00CA0746">
        <w:rPr>
          <w:rFonts w:ascii="Times New Roman" w:hAnsi="Times New Roman" w:cs="Times New Roman"/>
          <w:i w:val="0"/>
          <w:color w:val="000000"/>
          <w:sz w:val="24"/>
        </w:rPr>
        <w:t>1.5 - Nomenclature</w:t>
      </w:r>
      <w:bookmarkEnd w:id="11"/>
    </w:p>
    <w:p w14:paraId="7D574013" w14:textId="77777777" w:rsidR="00B64BEC" w:rsidRDefault="003758AE">
      <w:pPr>
        <w:pStyle w:val="ParagrapheIndent2"/>
        <w:jc w:val="both"/>
        <w:rPr>
          <w:color w:val="000000"/>
        </w:rPr>
      </w:pPr>
      <w:r w:rsidRPr="00CA0746">
        <w:rPr>
          <w:color w:val="000000"/>
        </w:rPr>
        <w:t>La classification conforme au vocabulaire commun des marchés européens (CPV) est :</w:t>
      </w:r>
    </w:p>
    <w:p w14:paraId="4F282C32" w14:textId="77777777" w:rsidR="00CA0746" w:rsidRPr="00CA0746" w:rsidRDefault="00CA0746" w:rsidP="00CA0746"/>
    <w:tbl>
      <w:tblPr>
        <w:tblW w:w="0" w:type="auto"/>
        <w:tblLayout w:type="fixed"/>
        <w:tblLook w:val="04A0" w:firstRow="1" w:lastRow="0" w:firstColumn="1" w:lastColumn="0" w:noHBand="0" w:noVBand="1"/>
      </w:tblPr>
      <w:tblGrid>
        <w:gridCol w:w="1800"/>
        <w:gridCol w:w="7800"/>
      </w:tblGrid>
      <w:tr w:rsidR="00B64BEC" w:rsidRPr="00CA0746" w14:paraId="5D1168D4"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420567" w14:textId="77777777" w:rsidR="00B64BEC" w:rsidRPr="00CA0746" w:rsidRDefault="003758AE">
            <w:pPr>
              <w:spacing w:before="140" w:after="40"/>
              <w:jc w:val="center"/>
              <w:rPr>
                <w:rFonts w:ascii="Times New Roman" w:hAnsi="Times New Roman"/>
                <w:color w:val="000000"/>
                <w:sz w:val="22"/>
              </w:rPr>
            </w:pPr>
            <w:r w:rsidRPr="00CA0746">
              <w:rPr>
                <w:rFonts w:ascii="Times New Roman" w:hAnsi="Times New Roman"/>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D5F47E" w14:textId="77777777" w:rsidR="00B64BEC" w:rsidRPr="00CA0746" w:rsidRDefault="003758AE">
            <w:pPr>
              <w:spacing w:before="140" w:after="40"/>
              <w:jc w:val="center"/>
              <w:rPr>
                <w:rFonts w:ascii="Times New Roman" w:hAnsi="Times New Roman"/>
                <w:color w:val="000000"/>
                <w:sz w:val="22"/>
              </w:rPr>
            </w:pPr>
            <w:r w:rsidRPr="00CA0746">
              <w:rPr>
                <w:rFonts w:ascii="Times New Roman" w:hAnsi="Times New Roman"/>
                <w:color w:val="000000"/>
                <w:sz w:val="22"/>
              </w:rPr>
              <w:t>Description</w:t>
            </w:r>
          </w:p>
        </w:tc>
      </w:tr>
      <w:tr w:rsidR="00B64BEC" w:rsidRPr="00CA0746" w14:paraId="7A484A9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EF6BCC" w14:textId="77777777" w:rsidR="00B64BEC" w:rsidRPr="00CA0746" w:rsidRDefault="003758AE">
            <w:pPr>
              <w:spacing w:before="40" w:after="20"/>
              <w:ind w:left="40" w:right="40"/>
              <w:jc w:val="center"/>
              <w:rPr>
                <w:rFonts w:ascii="Times New Roman" w:hAnsi="Times New Roman"/>
                <w:color w:val="000000"/>
                <w:sz w:val="22"/>
              </w:rPr>
            </w:pPr>
            <w:r w:rsidRPr="00CA0746">
              <w:rPr>
                <w:rFonts w:ascii="Times New Roman" w:hAnsi="Times New Roman"/>
                <w:color w:val="000000"/>
                <w:sz w:val="22"/>
              </w:rPr>
              <w:t>45233120-6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0768B2" w14:textId="77777777" w:rsidR="00B64BEC" w:rsidRPr="00CA0746" w:rsidRDefault="003758AE">
            <w:pPr>
              <w:spacing w:before="40" w:after="20"/>
              <w:ind w:left="40" w:right="40"/>
              <w:jc w:val="both"/>
              <w:rPr>
                <w:rFonts w:ascii="Times New Roman" w:hAnsi="Times New Roman"/>
                <w:color w:val="000000"/>
                <w:sz w:val="22"/>
              </w:rPr>
            </w:pPr>
            <w:r w:rsidRPr="00CA0746">
              <w:rPr>
                <w:rFonts w:ascii="Times New Roman" w:hAnsi="Times New Roman"/>
                <w:color w:val="000000"/>
                <w:sz w:val="22"/>
              </w:rPr>
              <w:t>Travaux de construction de routes</w:t>
            </w:r>
          </w:p>
        </w:tc>
      </w:tr>
    </w:tbl>
    <w:p w14:paraId="12FCF75F" w14:textId="77777777" w:rsidR="00CA0746" w:rsidRDefault="003758AE" w:rsidP="00CA0746">
      <w:pPr>
        <w:spacing w:line="240" w:lineRule="exact"/>
      </w:pPr>
      <w:r w:rsidRPr="00CA0746">
        <w:t xml:space="preserve"> </w:t>
      </w:r>
    </w:p>
    <w:p w14:paraId="6B80EAFE" w14:textId="79502734" w:rsidR="00B64BEC" w:rsidRDefault="003758AE" w:rsidP="00CA0746">
      <w:pPr>
        <w:spacing w:line="240" w:lineRule="exact"/>
        <w:rPr>
          <w:rFonts w:ascii="Times New Roman" w:hAnsi="Times New Roman"/>
          <w:color w:val="000000"/>
          <w:sz w:val="22"/>
        </w:rPr>
      </w:pPr>
      <w:r w:rsidRPr="00CA0746">
        <w:rPr>
          <w:rFonts w:ascii="Times New Roman" w:hAnsi="Times New Roman"/>
          <w:color w:val="000000"/>
          <w:sz w:val="22"/>
        </w:rPr>
        <w:t>La nomenclature interne se décompose de la façon suivante :</w:t>
      </w:r>
    </w:p>
    <w:p w14:paraId="50C7A745" w14:textId="77777777" w:rsidR="00CA0746" w:rsidRPr="00CA0746" w:rsidRDefault="00CA0746" w:rsidP="00CA0746">
      <w:pPr>
        <w:spacing w:line="240" w:lineRule="exact"/>
        <w:rPr>
          <w:color w:val="000000"/>
        </w:rPr>
      </w:pPr>
    </w:p>
    <w:tbl>
      <w:tblPr>
        <w:tblW w:w="0" w:type="auto"/>
        <w:tblInd w:w="500" w:type="dxa"/>
        <w:tblLayout w:type="fixed"/>
        <w:tblLook w:val="04A0" w:firstRow="1" w:lastRow="0" w:firstColumn="1" w:lastColumn="0" w:noHBand="0" w:noVBand="1"/>
      </w:tblPr>
      <w:tblGrid>
        <w:gridCol w:w="1800"/>
        <w:gridCol w:w="6800"/>
      </w:tblGrid>
      <w:tr w:rsidR="00B64BEC" w:rsidRPr="00CA0746" w14:paraId="1A7A2772"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BC40151" w14:textId="77777777" w:rsidR="00B64BEC" w:rsidRPr="00CA0746" w:rsidRDefault="003758AE">
            <w:pPr>
              <w:spacing w:before="20"/>
              <w:jc w:val="center"/>
              <w:rPr>
                <w:rFonts w:ascii="Times New Roman" w:hAnsi="Times New Roman"/>
                <w:color w:val="000000"/>
                <w:sz w:val="22"/>
              </w:rPr>
            </w:pPr>
            <w:r w:rsidRPr="00CA0746">
              <w:rPr>
                <w:rFonts w:ascii="Times New Roman" w:hAnsi="Times New Roman"/>
                <w:color w:val="000000"/>
                <w:sz w:val="22"/>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97361C2" w14:textId="77777777" w:rsidR="00B64BEC" w:rsidRPr="00CA0746" w:rsidRDefault="003758AE">
            <w:pPr>
              <w:spacing w:before="20"/>
              <w:jc w:val="center"/>
              <w:rPr>
                <w:rFonts w:ascii="Times New Roman" w:hAnsi="Times New Roman"/>
                <w:color w:val="000000"/>
                <w:sz w:val="22"/>
              </w:rPr>
            </w:pPr>
            <w:r w:rsidRPr="00CA0746">
              <w:rPr>
                <w:rFonts w:ascii="Times New Roman" w:hAnsi="Times New Roman"/>
                <w:color w:val="000000"/>
                <w:sz w:val="22"/>
              </w:rPr>
              <w:t>Libellé</w:t>
            </w:r>
          </w:p>
        </w:tc>
      </w:tr>
      <w:tr w:rsidR="00B64BEC" w:rsidRPr="00CA0746" w14:paraId="52267D1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47FD54" w14:textId="77777777" w:rsidR="00B64BEC" w:rsidRPr="00CA0746" w:rsidRDefault="003758AE">
            <w:pPr>
              <w:spacing w:before="80" w:after="20"/>
              <w:jc w:val="center"/>
              <w:rPr>
                <w:rFonts w:ascii="Times New Roman" w:hAnsi="Times New Roman"/>
                <w:color w:val="000000"/>
                <w:sz w:val="22"/>
              </w:rPr>
            </w:pPr>
            <w:r w:rsidRPr="00CA0746">
              <w:rPr>
                <w:rFonts w:ascii="Times New Roman" w:hAnsi="Times New Roman"/>
                <w:color w:val="000000"/>
                <w:sz w:val="22"/>
              </w:rPr>
              <w:t>45.10.440</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CE7334" w14:textId="77777777"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TRAVAUX - RD1075 x VC Lebeau x VC Suran</w:t>
            </w:r>
          </w:p>
        </w:tc>
      </w:tr>
    </w:tbl>
    <w:p w14:paraId="5A3B1270" w14:textId="77777777" w:rsidR="00CA0746" w:rsidRDefault="003758AE" w:rsidP="00CA0746">
      <w:pPr>
        <w:spacing w:after="400" w:line="240" w:lineRule="exact"/>
      </w:pPr>
      <w:r w:rsidRPr="00CA0746">
        <w:t xml:space="preserve"> </w:t>
      </w:r>
      <w:bookmarkStart w:id="12" w:name="ArtL2_RC-2-A2.8"/>
      <w:bookmarkEnd w:id="12"/>
    </w:p>
    <w:p w14:paraId="2AE00834" w14:textId="198D3BC7" w:rsidR="00B64BEC" w:rsidRPr="00CA0746" w:rsidRDefault="003758AE" w:rsidP="00CA0746">
      <w:pPr>
        <w:spacing w:line="240" w:lineRule="exact"/>
        <w:rPr>
          <w:rFonts w:ascii="Times New Roman" w:hAnsi="Times New Roman"/>
          <w:i/>
          <w:color w:val="000000"/>
        </w:rPr>
      </w:pPr>
      <w:r w:rsidRPr="00CA0746">
        <w:rPr>
          <w:rFonts w:ascii="Times New Roman" w:hAnsi="Times New Roman"/>
          <w:b/>
          <w:color w:val="000000"/>
        </w:rPr>
        <w:t>1.6 - Réalisation de prestations similaires</w:t>
      </w:r>
    </w:p>
    <w:p w14:paraId="6FA7872F" w14:textId="58FE4A76" w:rsidR="00B64BEC" w:rsidRDefault="003758AE" w:rsidP="00CA0746">
      <w:pPr>
        <w:pStyle w:val="ParagrapheIndent2"/>
        <w:spacing w:line="253" w:lineRule="exact"/>
        <w:jc w:val="both"/>
        <w:rPr>
          <w:color w:val="000000"/>
        </w:rPr>
      </w:pPr>
      <w:r w:rsidRPr="00CA0746">
        <w:rPr>
          <w:color w:val="000000"/>
        </w:rPr>
        <w:t>Le pouvoir adjudicateur se réserve la possibilité de confier ultérieurement au titulaire du contrat un ou plusieurs nouveaux marchés, sans publicité ni mise en concurrence conformément à l’article R</w:t>
      </w:r>
      <w:r w:rsidR="00CA0746">
        <w:rPr>
          <w:color w:val="000000"/>
        </w:rPr>
        <w:t>.</w:t>
      </w:r>
      <w:r w:rsidRPr="00CA0746">
        <w:rPr>
          <w:color w:val="000000"/>
        </w:rPr>
        <w:t>2122-7 du Code de la commande publique, ayant pour objet la réalisation de prestations similaires.</w:t>
      </w:r>
    </w:p>
    <w:p w14:paraId="214B18AC" w14:textId="77777777" w:rsidR="00CA0746" w:rsidRPr="00CA0746" w:rsidRDefault="00CA0746" w:rsidP="00CA0746"/>
    <w:p w14:paraId="08F9FD2E" w14:textId="77777777" w:rsidR="00B64BEC" w:rsidRPr="00CA0746" w:rsidRDefault="003758AE">
      <w:pPr>
        <w:pStyle w:val="Titre1"/>
        <w:rPr>
          <w:rFonts w:ascii="Times New Roman" w:hAnsi="Times New Roman" w:cs="Times New Roman"/>
          <w:color w:val="000000"/>
          <w:sz w:val="28"/>
        </w:rPr>
      </w:pPr>
      <w:bookmarkStart w:id="13" w:name="ArtL1_RC-2-A3"/>
      <w:bookmarkStart w:id="14" w:name="_Toc242446644"/>
      <w:bookmarkEnd w:id="13"/>
      <w:r w:rsidRPr="00CA0746">
        <w:rPr>
          <w:rFonts w:ascii="Times New Roman" w:hAnsi="Times New Roman" w:cs="Times New Roman"/>
          <w:color w:val="000000"/>
          <w:sz w:val="28"/>
        </w:rPr>
        <w:t>2 - Conditions de la consultation</w:t>
      </w:r>
      <w:bookmarkEnd w:id="14"/>
    </w:p>
    <w:p w14:paraId="79727EC9" w14:textId="77777777" w:rsidR="00B64BEC" w:rsidRPr="00CA0746" w:rsidRDefault="003758AE">
      <w:pPr>
        <w:pStyle w:val="Titre2"/>
        <w:ind w:left="280"/>
        <w:jc w:val="both"/>
        <w:rPr>
          <w:rFonts w:ascii="Times New Roman" w:hAnsi="Times New Roman" w:cs="Times New Roman"/>
          <w:i w:val="0"/>
          <w:color w:val="000000"/>
          <w:sz w:val="24"/>
        </w:rPr>
      </w:pPr>
      <w:bookmarkStart w:id="15" w:name="ArtL2_RC-2-A3.2"/>
      <w:bookmarkStart w:id="16" w:name="_Toc242446645"/>
      <w:bookmarkEnd w:id="15"/>
      <w:r w:rsidRPr="00CA0746">
        <w:rPr>
          <w:rFonts w:ascii="Times New Roman" w:hAnsi="Times New Roman" w:cs="Times New Roman"/>
          <w:i w:val="0"/>
          <w:color w:val="000000"/>
          <w:sz w:val="24"/>
        </w:rPr>
        <w:t>2.1 - Délai de validité des offres</w:t>
      </w:r>
      <w:bookmarkEnd w:id="16"/>
    </w:p>
    <w:p w14:paraId="12C6BA56" w14:textId="77777777" w:rsidR="00CA0746" w:rsidRDefault="003758AE" w:rsidP="00CA0746">
      <w:pPr>
        <w:pStyle w:val="ParagrapheIndent2"/>
        <w:jc w:val="both"/>
        <w:rPr>
          <w:color w:val="000000"/>
        </w:rPr>
      </w:pPr>
      <w:r w:rsidRPr="00CA0746">
        <w:rPr>
          <w:color w:val="000000"/>
        </w:rPr>
        <w:t>Le délai de validité des offres est fixé à 4 mois à compter de la date limite de réception des offres.</w:t>
      </w:r>
      <w:r w:rsidR="00CA0746">
        <w:rPr>
          <w:color w:val="000000"/>
        </w:rPr>
        <w:t xml:space="preserve"> </w:t>
      </w:r>
      <w:bookmarkStart w:id="17" w:name="ArtL2_RC-2-A3.3"/>
      <w:bookmarkEnd w:id="17"/>
    </w:p>
    <w:p w14:paraId="7E0E8A1D" w14:textId="77777777" w:rsidR="00CA0746" w:rsidRDefault="00CA0746" w:rsidP="00CA0746">
      <w:pPr>
        <w:pStyle w:val="ParagrapheIndent2"/>
        <w:jc w:val="both"/>
        <w:rPr>
          <w:color w:val="000000"/>
        </w:rPr>
      </w:pPr>
    </w:p>
    <w:p w14:paraId="441F2F36" w14:textId="7EDBB659" w:rsidR="00B64BEC" w:rsidRPr="00CA0746" w:rsidRDefault="00CA0746" w:rsidP="00CA0746">
      <w:pPr>
        <w:pStyle w:val="Titre1"/>
        <w:rPr>
          <w:rFonts w:ascii="Times New Roman" w:hAnsi="Times New Roman" w:cs="Times New Roman"/>
          <w:iCs/>
          <w:color w:val="000000"/>
          <w:kern w:val="0"/>
          <w:sz w:val="24"/>
          <w:szCs w:val="28"/>
        </w:rPr>
      </w:pPr>
      <w:r w:rsidRPr="00CA0746">
        <w:rPr>
          <w:rFonts w:ascii="Times New Roman" w:hAnsi="Times New Roman" w:cs="Times New Roman"/>
          <w:iCs/>
          <w:color w:val="000000"/>
          <w:kern w:val="0"/>
          <w:sz w:val="24"/>
          <w:szCs w:val="28"/>
        </w:rPr>
        <w:t xml:space="preserve">    </w:t>
      </w:r>
      <w:bookmarkStart w:id="18" w:name="_Toc242446646"/>
      <w:r w:rsidR="003758AE" w:rsidRPr="00CA0746">
        <w:rPr>
          <w:rFonts w:ascii="Times New Roman" w:hAnsi="Times New Roman" w:cs="Times New Roman"/>
          <w:iCs/>
          <w:color w:val="000000"/>
          <w:kern w:val="0"/>
          <w:sz w:val="24"/>
          <w:szCs w:val="28"/>
        </w:rPr>
        <w:t>2.2 - Forme juridique du groupement</w:t>
      </w:r>
      <w:bookmarkEnd w:id="18"/>
    </w:p>
    <w:p w14:paraId="7B62FACA" w14:textId="77777777" w:rsidR="00B64BEC" w:rsidRPr="00CA0746" w:rsidRDefault="003758AE">
      <w:pPr>
        <w:pStyle w:val="ParagrapheIndent2"/>
        <w:spacing w:after="240" w:line="253" w:lineRule="exact"/>
        <w:jc w:val="both"/>
        <w:rPr>
          <w:color w:val="000000"/>
        </w:rPr>
      </w:pPr>
      <w:r w:rsidRPr="00CA0746">
        <w:rPr>
          <w:color w:val="000000"/>
        </w:rPr>
        <w:t>Le pouvoir adjudicateur ne souhaite imposer aucune forme de groupement à l'attributaire du marché. En cas de groupement conjoint, le mandataire du groupement est solidaire.</w:t>
      </w:r>
    </w:p>
    <w:p w14:paraId="1F3BFEDC" w14:textId="77777777" w:rsidR="00B64BEC" w:rsidRPr="00CA0746" w:rsidRDefault="003758AE">
      <w:pPr>
        <w:pStyle w:val="ParagrapheIndent2"/>
        <w:spacing w:after="240" w:line="253" w:lineRule="exact"/>
        <w:jc w:val="both"/>
        <w:rPr>
          <w:color w:val="000000"/>
        </w:rPr>
      </w:pPr>
      <w:r w:rsidRPr="00CA0746">
        <w:rPr>
          <w:color w:val="000000"/>
        </w:rPr>
        <w:lastRenderedPageBreak/>
        <w:t>Il est interdit aux candidats de présenter plusieurs offres en agissant à la fois en qualité de candidats individuels et de membres d'un ou plusieurs groupements.</w:t>
      </w:r>
    </w:p>
    <w:p w14:paraId="5BAD11EA" w14:textId="77777777" w:rsidR="00B64BEC" w:rsidRPr="00CA0746" w:rsidRDefault="003758AE">
      <w:pPr>
        <w:pStyle w:val="Titre2"/>
        <w:ind w:left="280"/>
        <w:jc w:val="both"/>
        <w:rPr>
          <w:rFonts w:ascii="Times New Roman" w:hAnsi="Times New Roman" w:cs="Times New Roman"/>
          <w:i w:val="0"/>
          <w:color w:val="000000"/>
          <w:sz w:val="24"/>
        </w:rPr>
      </w:pPr>
      <w:bookmarkStart w:id="19" w:name="ArtL2_RC-2-A3.5"/>
      <w:bookmarkStart w:id="20" w:name="_Toc242446647"/>
      <w:bookmarkEnd w:id="19"/>
      <w:r w:rsidRPr="00CA0746">
        <w:rPr>
          <w:rFonts w:ascii="Times New Roman" w:hAnsi="Times New Roman" w:cs="Times New Roman"/>
          <w:i w:val="0"/>
          <w:color w:val="000000"/>
          <w:sz w:val="24"/>
        </w:rPr>
        <w:t>2.3 - Variantes</w:t>
      </w:r>
      <w:bookmarkEnd w:id="20"/>
    </w:p>
    <w:p w14:paraId="19952F9A" w14:textId="59F1200E" w:rsidR="00B64BEC" w:rsidRDefault="003758AE">
      <w:pPr>
        <w:pStyle w:val="ParagrapheIndent2"/>
        <w:spacing w:line="253" w:lineRule="exact"/>
        <w:jc w:val="both"/>
        <w:rPr>
          <w:color w:val="000000"/>
        </w:rPr>
      </w:pPr>
      <w:r w:rsidRPr="00CA0746">
        <w:rPr>
          <w:color w:val="000000"/>
        </w:rPr>
        <w:t>Les candidats n'ont pas l'o</w:t>
      </w:r>
      <w:r w:rsidR="0004136E">
        <w:rPr>
          <w:color w:val="000000"/>
        </w:rPr>
        <w:t>b</w:t>
      </w:r>
      <w:r w:rsidRPr="00CA0746">
        <w:rPr>
          <w:color w:val="000000"/>
        </w:rPr>
        <w:t>ligation de répondre à la solution de base. Ils peuvent présenter, conformément aux articles R.2151-8 à R.2151-11 du Code de la commande publique, une offre comportant des variantes qui doivent respecter les exigences minimales détaillées suivantes</w:t>
      </w:r>
      <w:r w:rsidR="0004136E">
        <w:rPr>
          <w:color w:val="000000"/>
        </w:rPr>
        <w:t xml:space="preserve"> (conformément à l’art. 1.13</w:t>
      </w:r>
      <w:r w:rsidR="00C677A2">
        <w:rPr>
          <w:color w:val="000000"/>
        </w:rPr>
        <w:t xml:space="preserve"> du CCTP</w:t>
      </w:r>
      <w:r w:rsidR="0004136E">
        <w:rPr>
          <w:color w:val="000000"/>
        </w:rPr>
        <w:t xml:space="preserve">) </w:t>
      </w:r>
      <w:r w:rsidRPr="00CA0746">
        <w:rPr>
          <w:color w:val="000000"/>
        </w:rPr>
        <w:t>:</w:t>
      </w:r>
    </w:p>
    <w:p w14:paraId="4D9AF59C" w14:textId="77777777" w:rsidR="00316143" w:rsidRPr="00316143" w:rsidRDefault="00316143" w:rsidP="00B25536">
      <w:pPr>
        <w:numPr>
          <w:ilvl w:val="0"/>
          <w:numId w:val="3"/>
        </w:numPr>
        <w:tabs>
          <w:tab w:val="left" w:pos="567"/>
        </w:tabs>
        <w:overflowPunct w:val="0"/>
        <w:autoSpaceDE w:val="0"/>
        <w:autoSpaceDN w:val="0"/>
        <w:adjustRightInd w:val="0"/>
        <w:spacing w:before="180"/>
        <w:ind w:left="567" w:hanging="284"/>
        <w:jc w:val="both"/>
        <w:textAlignment w:val="baseline"/>
        <w:rPr>
          <w:rFonts w:ascii="Arial Narrow" w:hAnsi="Arial Narrow" w:cs="Arial"/>
          <w:bCs/>
          <w:sz w:val="21"/>
          <w:szCs w:val="20"/>
          <w:lang w:eastAsia="fr-FR"/>
        </w:rPr>
      </w:pPr>
      <w:r w:rsidRPr="00316143">
        <w:rPr>
          <w:rFonts w:ascii="Arial Narrow" w:hAnsi="Arial Narrow" w:cs="Arial"/>
          <w:b/>
          <w:bCs/>
          <w:sz w:val="21"/>
          <w:szCs w:val="20"/>
          <w:u w:val="single"/>
          <w:lang w:eastAsia="fr-FR"/>
        </w:rPr>
        <w:t>Respect des emprises</w:t>
      </w:r>
      <w:r w:rsidRPr="00316143">
        <w:rPr>
          <w:rFonts w:ascii="Arial Narrow" w:hAnsi="Arial Narrow" w:cs="Arial"/>
          <w:sz w:val="21"/>
          <w:szCs w:val="20"/>
          <w:lang w:eastAsia="fr-FR"/>
        </w:rPr>
        <w:t xml:space="preserve"> : D</w:t>
      </w:r>
      <w:r w:rsidRPr="00316143">
        <w:rPr>
          <w:rFonts w:ascii="Arial Narrow" w:hAnsi="Arial Narrow"/>
          <w:sz w:val="21"/>
          <w:szCs w:val="20"/>
          <w:lang w:eastAsia="fr-FR"/>
        </w:rPr>
        <w:t>épartementales, collectivités publiques ou privées.</w:t>
      </w:r>
    </w:p>
    <w:p w14:paraId="4CCD44F4" w14:textId="77777777" w:rsidR="00316143" w:rsidRPr="00316143" w:rsidRDefault="00316143" w:rsidP="00B25536">
      <w:pPr>
        <w:numPr>
          <w:ilvl w:val="0"/>
          <w:numId w:val="3"/>
        </w:numPr>
        <w:tabs>
          <w:tab w:val="left" w:pos="567"/>
        </w:tabs>
        <w:overflowPunct w:val="0"/>
        <w:autoSpaceDE w:val="0"/>
        <w:autoSpaceDN w:val="0"/>
        <w:adjustRightInd w:val="0"/>
        <w:spacing w:before="240"/>
        <w:ind w:left="567" w:hanging="283"/>
        <w:jc w:val="both"/>
        <w:textAlignment w:val="baseline"/>
        <w:rPr>
          <w:rFonts w:ascii="Arial Narrow" w:hAnsi="Arial Narrow" w:cs="Arial"/>
          <w:bCs/>
          <w:sz w:val="21"/>
          <w:szCs w:val="20"/>
          <w:lang w:eastAsia="fr-FR"/>
        </w:rPr>
      </w:pPr>
      <w:bookmarkStart w:id="21" w:name="_Hlk169098115"/>
      <w:r w:rsidRPr="00316143">
        <w:rPr>
          <w:rFonts w:ascii="Arial Narrow" w:hAnsi="Arial Narrow" w:cs="Arial"/>
          <w:b/>
          <w:bCs/>
          <w:sz w:val="21"/>
          <w:szCs w:val="20"/>
          <w:u w:val="single"/>
          <w:lang w:eastAsia="fr-FR"/>
        </w:rPr>
        <w:t>Géométrie des voies</w:t>
      </w:r>
      <w:r w:rsidRPr="00316143">
        <w:rPr>
          <w:rFonts w:ascii="Arial Narrow" w:hAnsi="Arial Narrow" w:cs="Arial"/>
          <w:sz w:val="21"/>
          <w:szCs w:val="20"/>
          <w:lang w:eastAsia="fr-FR"/>
        </w:rPr>
        <w:t xml:space="preserve"> :</w:t>
      </w:r>
    </w:p>
    <w:bookmarkEnd w:id="21"/>
    <w:p w14:paraId="79DB11F7" w14:textId="77777777" w:rsidR="00316143" w:rsidRPr="00316143" w:rsidRDefault="00316143" w:rsidP="00316143">
      <w:pPr>
        <w:numPr>
          <w:ilvl w:val="0"/>
          <w:numId w:val="4"/>
        </w:numPr>
        <w:overflowPunct w:val="0"/>
        <w:autoSpaceDE w:val="0"/>
        <w:autoSpaceDN w:val="0"/>
        <w:adjustRightInd w:val="0"/>
        <w:spacing w:before="60"/>
        <w:ind w:left="993" w:hanging="284"/>
        <w:jc w:val="both"/>
        <w:textAlignment w:val="baseline"/>
        <w:rPr>
          <w:rFonts w:ascii="Arial Narrow" w:hAnsi="Arial Narrow"/>
          <w:sz w:val="21"/>
          <w:szCs w:val="20"/>
          <w:lang w:eastAsia="fr-FR"/>
        </w:rPr>
      </w:pPr>
      <w:proofErr w:type="gramStart"/>
      <w:r w:rsidRPr="00316143">
        <w:rPr>
          <w:rFonts w:ascii="Arial Narrow" w:hAnsi="Arial Narrow"/>
          <w:sz w:val="21"/>
          <w:szCs w:val="20"/>
          <w:lang w:eastAsia="fr-FR"/>
        </w:rPr>
        <w:t>tracé</w:t>
      </w:r>
      <w:proofErr w:type="gramEnd"/>
      <w:r w:rsidRPr="00316143">
        <w:rPr>
          <w:rFonts w:ascii="Arial Narrow" w:hAnsi="Arial Narrow"/>
          <w:sz w:val="21"/>
          <w:szCs w:val="20"/>
          <w:lang w:eastAsia="fr-FR"/>
        </w:rPr>
        <w:t xml:space="preserve"> en plan (planimétrie),</w:t>
      </w:r>
    </w:p>
    <w:p w14:paraId="644D1BF3" w14:textId="77777777" w:rsidR="00316143" w:rsidRPr="00316143" w:rsidRDefault="00316143" w:rsidP="00316143">
      <w:pPr>
        <w:numPr>
          <w:ilvl w:val="0"/>
          <w:numId w:val="4"/>
        </w:numPr>
        <w:overflowPunct w:val="0"/>
        <w:autoSpaceDE w:val="0"/>
        <w:autoSpaceDN w:val="0"/>
        <w:adjustRightInd w:val="0"/>
        <w:spacing w:before="60"/>
        <w:ind w:left="993" w:hanging="284"/>
        <w:jc w:val="both"/>
        <w:textAlignment w:val="baseline"/>
        <w:rPr>
          <w:rFonts w:ascii="Arial Narrow" w:hAnsi="Arial Narrow"/>
          <w:sz w:val="21"/>
          <w:szCs w:val="20"/>
          <w:lang w:eastAsia="fr-FR"/>
        </w:rPr>
      </w:pPr>
      <w:proofErr w:type="gramStart"/>
      <w:r w:rsidRPr="00316143">
        <w:rPr>
          <w:rFonts w:ascii="Arial Narrow" w:hAnsi="Arial Narrow"/>
          <w:sz w:val="21"/>
          <w:szCs w:val="20"/>
          <w:lang w:eastAsia="fr-FR"/>
        </w:rPr>
        <w:t>profil</w:t>
      </w:r>
      <w:proofErr w:type="gramEnd"/>
      <w:r w:rsidRPr="00316143">
        <w:rPr>
          <w:rFonts w:ascii="Arial Narrow" w:hAnsi="Arial Narrow"/>
          <w:sz w:val="21"/>
          <w:szCs w:val="20"/>
          <w:lang w:eastAsia="fr-FR"/>
        </w:rPr>
        <w:t xml:space="preserve"> en long (altimétrie),</w:t>
      </w:r>
    </w:p>
    <w:p w14:paraId="7D3636C7" w14:textId="77777777" w:rsidR="00316143" w:rsidRPr="00316143" w:rsidRDefault="00316143" w:rsidP="00316143">
      <w:pPr>
        <w:numPr>
          <w:ilvl w:val="0"/>
          <w:numId w:val="4"/>
        </w:numPr>
        <w:overflowPunct w:val="0"/>
        <w:autoSpaceDE w:val="0"/>
        <w:autoSpaceDN w:val="0"/>
        <w:adjustRightInd w:val="0"/>
        <w:spacing w:before="60"/>
        <w:ind w:left="993" w:hanging="284"/>
        <w:jc w:val="both"/>
        <w:textAlignment w:val="baseline"/>
        <w:rPr>
          <w:rFonts w:ascii="Arial Narrow" w:hAnsi="Arial Narrow"/>
          <w:sz w:val="21"/>
          <w:szCs w:val="20"/>
          <w:lang w:eastAsia="fr-FR"/>
        </w:rPr>
      </w:pPr>
      <w:proofErr w:type="gramStart"/>
      <w:r w:rsidRPr="00316143">
        <w:rPr>
          <w:rFonts w:ascii="Arial Narrow" w:hAnsi="Arial Narrow"/>
          <w:sz w:val="21"/>
          <w:szCs w:val="20"/>
          <w:lang w:eastAsia="fr-FR"/>
        </w:rPr>
        <w:t>profils</w:t>
      </w:r>
      <w:proofErr w:type="gramEnd"/>
      <w:r w:rsidRPr="00316143">
        <w:rPr>
          <w:rFonts w:ascii="Arial Narrow" w:hAnsi="Arial Narrow"/>
          <w:sz w:val="21"/>
          <w:szCs w:val="20"/>
          <w:lang w:eastAsia="fr-FR"/>
        </w:rPr>
        <w:t xml:space="preserve"> en travers.</w:t>
      </w:r>
    </w:p>
    <w:p w14:paraId="23E07A03" w14:textId="77777777" w:rsidR="00316143" w:rsidRPr="00316143" w:rsidRDefault="00316143" w:rsidP="00B25536">
      <w:pPr>
        <w:numPr>
          <w:ilvl w:val="0"/>
          <w:numId w:val="3"/>
        </w:numPr>
        <w:tabs>
          <w:tab w:val="left" w:pos="567"/>
        </w:tabs>
        <w:overflowPunct w:val="0"/>
        <w:autoSpaceDE w:val="0"/>
        <w:autoSpaceDN w:val="0"/>
        <w:adjustRightInd w:val="0"/>
        <w:spacing w:before="240"/>
        <w:ind w:left="725" w:hanging="441"/>
        <w:jc w:val="both"/>
        <w:textAlignment w:val="baseline"/>
        <w:rPr>
          <w:rFonts w:ascii="Arial Narrow" w:hAnsi="Arial Narrow" w:cs="Arial"/>
          <w:bCs/>
          <w:sz w:val="21"/>
          <w:szCs w:val="20"/>
          <w:lang w:eastAsia="fr-FR"/>
        </w:rPr>
      </w:pPr>
      <w:r w:rsidRPr="00316143">
        <w:rPr>
          <w:rFonts w:ascii="Arial Narrow" w:hAnsi="Arial Narrow" w:cs="Arial"/>
          <w:b/>
          <w:bCs/>
          <w:sz w:val="21"/>
          <w:szCs w:val="20"/>
          <w:u w:val="single"/>
          <w:lang w:eastAsia="fr-FR"/>
        </w:rPr>
        <w:t>Assainissement pluvial</w:t>
      </w:r>
      <w:r w:rsidRPr="00316143">
        <w:rPr>
          <w:rFonts w:ascii="Arial Narrow" w:hAnsi="Arial Narrow" w:cs="Arial"/>
          <w:sz w:val="21"/>
          <w:szCs w:val="20"/>
          <w:lang w:eastAsia="fr-FR"/>
        </w:rPr>
        <w:t xml:space="preserve"> :</w:t>
      </w:r>
    </w:p>
    <w:p w14:paraId="75B59988" w14:textId="77777777" w:rsidR="00316143" w:rsidRPr="00316143" w:rsidRDefault="00316143" w:rsidP="00316143">
      <w:pPr>
        <w:numPr>
          <w:ilvl w:val="0"/>
          <w:numId w:val="5"/>
        </w:numPr>
        <w:overflowPunct w:val="0"/>
        <w:autoSpaceDE w:val="0"/>
        <w:autoSpaceDN w:val="0"/>
        <w:adjustRightInd w:val="0"/>
        <w:spacing w:before="60"/>
        <w:ind w:left="993" w:hanging="284"/>
        <w:contextualSpacing/>
        <w:jc w:val="both"/>
        <w:textAlignment w:val="baseline"/>
        <w:rPr>
          <w:rFonts w:ascii="Arial Narrow" w:hAnsi="Arial Narrow"/>
          <w:sz w:val="21"/>
          <w:szCs w:val="20"/>
          <w:lang w:eastAsia="fr-FR"/>
        </w:rPr>
      </w:pPr>
      <w:proofErr w:type="gramStart"/>
      <w:r w:rsidRPr="00316143">
        <w:rPr>
          <w:rFonts w:ascii="Arial Narrow" w:hAnsi="Arial Narrow"/>
          <w:sz w:val="21"/>
          <w:szCs w:val="20"/>
          <w:lang w:eastAsia="fr-FR"/>
        </w:rPr>
        <w:t>gestion</w:t>
      </w:r>
      <w:proofErr w:type="gramEnd"/>
      <w:r w:rsidRPr="00316143">
        <w:rPr>
          <w:rFonts w:ascii="Arial Narrow" w:hAnsi="Arial Narrow"/>
          <w:sz w:val="21"/>
          <w:szCs w:val="20"/>
          <w:lang w:eastAsia="fr-FR"/>
        </w:rPr>
        <w:t xml:space="preserve"> des eaux pluviales de ruissellement des chaussées par infiltration.</w:t>
      </w:r>
    </w:p>
    <w:p w14:paraId="52CFEB72" w14:textId="77777777" w:rsidR="00316143" w:rsidRPr="00316143" w:rsidRDefault="00316143" w:rsidP="00B25536">
      <w:pPr>
        <w:numPr>
          <w:ilvl w:val="0"/>
          <w:numId w:val="3"/>
        </w:numPr>
        <w:tabs>
          <w:tab w:val="left" w:pos="567"/>
        </w:tabs>
        <w:overflowPunct w:val="0"/>
        <w:autoSpaceDE w:val="0"/>
        <w:autoSpaceDN w:val="0"/>
        <w:adjustRightInd w:val="0"/>
        <w:spacing w:before="240"/>
        <w:ind w:left="567" w:hanging="283"/>
        <w:jc w:val="both"/>
        <w:textAlignment w:val="baseline"/>
        <w:rPr>
          <w:rFonts w:ascii="Arial Narrow" w:hAnsi="Arial Narrow" w:cs="Arial"/>
          <w:bCs/>
          <w:sz w:val="21"/>
          <w:szCs w:val="20"/>
          <w:lang w:eastAsia="fr-FR"/>
        </w:rPr>
      </w:pPr>
      <w:r w:rsidRPr="00316143">
        <w:rPr>
          <w:rFonts w:ascii="Arial Narrow" w:hAnsi="Arial Narrow" w:cs="Arial"/>
          <w:b/>
          <w:bCs/>
          <w:sz w:val="21"/>
          <w:szCs w:val="20"/>
          <w:u w:val="single"/>
          <w:lang w:eastAsia="fr-FR"/>
        </w:rPr>
        <w:t>Hypothèse de dimensionnement de chaussée</w:t>
      </w:r>
      <w:r w:rsidRPr="00316143">
        <w:rPr>
          <w:rFonts w:ascii="Arial Narrow" w:hAnsi="Arial Narrow" w:cs="Arial"/>
          <w:sz w:val="21"/>
          <w:szCs w:val="20"/>
          <w:lang w:eastAsia="fr-FR"/>
        </w:rPr>
        <w:t xml:space="preserve"> :</w:t>
      </w:r>
    </w:p>
    <w:p w14:paraId="0D8843C4" w14:textId="77777777" w:rsidR="00316143" w:rsidRPr="00316143" w:rsidRDefault="00316143" w:rsidP="00B25536">
      <w:pPr>
        <w:overflowPunct w:val="0"/>
        <w:autoSpaceDE w:val="0"/>
        <w:autoSpaceDN w:val="0"/>
        <w:adjustRightInd w:val="0"/>
        <w:spacing w:before="80"/>
        <w:ind w:left="709"/>
        <w:jc w:val="both"/>
        <w:textAlignment w:val="baseline"/>
        <w:rPr>
          <w:rFonts w:ascii="Arial Narrow" w:hAnsi="Arial Narrow"/>
          <w:sz w:val="21"/>
          <w:szCs w:val="20"/>
          <w:lang w:eastAsia="fr-FR"/>
        </w:rPr>
      </w:pPr>
      <w:r w:rsidRPr="00316143">
        <w:rPr>
          <w:rFonts w:ascii="Arial Narrow" w:hAnsi="Arial Narrow"/>
          <w:sz w:val="21"/>
          <w:szCs w:val="20"/>
          <w:lang w:eastAsia="fr-FR"/>
        </w:rPr>
        <w:t xml:space="preserve">Les fiches Alizé correspondant aux dimensionnements des structures de chaussée retenus dans le cadre du présent DCE sont jointes en </w:t>
      </w:r>
      <w:r w:rsidRPr="00316143">
        <w:rPr>
          <w:rFonts w:ascii="Arial Narrow" w:hAnsi="Arial Narrow"/>
          <w:b/>
          <w:bCs/>
          <w:i/>
          <w:iCs/>
          <w:sz w:val="21"/>
          <w:szCs w:val="20"/>
          <w:u w:val="single"/>
          <w:lang w:eastAsia="fr-FR"/>
        </w:rPr>
        <w:t>annexe 7</w:t>
      </w:r>
      <w:r w:rsidRPr="00316143">
        <w:rPr>
          <w:rFonts w:ascii="Arial Narrow" w:hAnsi="Arial Narrow"/>
          <w:sz w:val="21"/>
          <w:szCs w:val="20"/>
          <w:lang w:eastAsia="fr-FR"/>
        </w:rPr>
        <w:t>.</w:t>
      </w:r>
    </w:p>
    <w:p w14:paraId="3F9C7764" w14:textId="77777777" w:rsidR="00316143" w:rsidRPr="00316143" w:rsidRDefault="00316143" w:rsidP="00B25536">
      <w:pPr>
        <w:overflowPunct w:val="0"/>
        <w:autoSpaceDE w:val="0"/>
        <w:autoSpaceDN w:val="0"/>
        <w:adjustRightInd w:val="0"/>
        <w:spacing w:before="80"/>
        <w:ind w:left="709"/>
        <w:jc w:val="both"/>
        <w:textAlignment w:val="baseline"/>
        <w:rPr>
          <w:rFonts w:ascii="Arial Narrow" w:hAnsi="Arial Narrow"/>
          <w:sz w:val="21"/>
          <w:szCs w:val="20"/>
          <w:lang w:eastAsia="fr-FR"/>
        </w:rPr>
      </w:pPr>
      <w:r w:rsidRPr="00316143">
        <w:rPr>
          <w:rFonts w:ascii="Arial Narrow" w:hAnsi="Arial Narrow"/>
          <w:sz w:val="21"/>
          <w:szCs w:val="20"/>
          <w:lang w:eastAsia="fr-FR"/>
        </w:rPr>
        <w:t>Dans le cadre de la proposition d’une solution variante, le titulaire devra respecter les hypothèses et paramètres de dimensionnement définis ci-après.</w:t>
      </w:r>
    </w:p>
    <w:p w14:paraId="709D1237" w14:textId="77777777" w:rsidR="00316143" w:rsidRPr="00316143" w:rsidRDefault="00316143" w:rsidP="00B25536">
      <w:pPr>
        <w:overflowPunct w:val="0"/>
        <w:autoSpaceDE w:val="0"/>
        <w:autoSpaceDN w:val="0"/>
        <w:adjustRightInd w:val="0"/>
        <w:spacing w:before="80" w:after="240"/>
        <w:ind w:left="709"/>
        <w:jc w:val="both"/>
        <w:textAlignment w:val="baseline"/>
        <w:rPr>
          <w:rFonts w:ascii="Arial Narrow" w:hAnsi="Arial Narrow"/>
          <w:sz w:val="21"/>
          <w:szCs w:val="20"/>
          <w:lang w:eastAsia="fr-FR"/>
        </w:rPr>
      </w:pPr>
      <w:r w:rsidRPr="00316143">
        <w:rPr>
          <w:rFonts w:ascii="Arial Narrow" w:hAnsi="Arial Narrow"/>
          <w:sz w:val="21"/>
          <w:szCs w:val="20"/>
          <w:lang w:eastAsia="fr-FR"/>
        </w:rPr>
        <w:t>Toute solution variante devra être accompagnée des éléments de calcul et de justification permettant de vérifier son niveau de performance et sa conformité aux exigences du marché.</w:t>
      </w:r>
    </w:p>
    <w:tbl>
      <w:tblPr>
        <w:tblW w:w="6236" w:type="dxa"/>
        <w:tblInd w:w="240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552"/>
        <w:gridCol w:w="1700"/>
        <w:gridCol w:w="1984"/>
      </w:tblGrid>
      <w:tr w:rsidR="00316143" w:rsidRPr="00316143" w14:paraId="622366F8" w14:textId="77777777" w:rsidTr="007732A6">
        <w:trPr>
          <w:trHeight w:val="369"/>
        </w:trPr>
        <w:tc>
          <w:tcPr>
            <w:tcW w:w="2552" w:type="dxa"/>
            <w:tcBorders>
              <w:top w:val="single" w:sz="4" w:space="0" w:color="auto"/>
              <w:left w:val="single" w:sz="4" w:space="0" w:color="auto"/>
              <w:bottom w:val="single" w:sz="4" w:space="0" w:color="auto"/>
              <w:right w:val="single" w:sz="4" w:space="0" w:color="auto"/>
              <w:tl2br w:val="nil"/>
            </w:tcBorders>
            <w:shd w:val="clear" w:color="auto" w:fill="E0E0E0"/>
            <w:hideMark/>
          </w:tcPr>
          <w:p w14:paraId="54D0AE7B" w14:textId="77777777" w:rsidR="00316143" w:rsidRPr="00316143" w:rsidRDefault="00316143" w:rsidP="00316143">
            <w:pPr>
              <w:numPr>
                <w:ilvl w:val="12"/>
                <w:numId w:val="0"/>
              </w:numPr>
              <w:overflowPunct w:val="0"/>
              <w:autoSpaceDE w:val="0"/>
              <w:autoSpaceDN w:val="0"/>
              <w:adjustRightInd w:val="0"/>
              <w:spacing w:before="80" w:after="60"/>
              <w:jc w:val="both"/>
              <w:textAlignment w:val="baseline"/>
              <w:rPr>
                <w:rFonts w:ascii="Arial Narrow" w:hAnsi="Arial Narrow" w:cs="Arial"/>
                <w:b/>
                <w:sz w:val="18"/>
                <w:szCs w:val="18"/>
                <w:lang w:eastAsia="fr-FR"/>
              </w:rPr>
            </w:pPr>
            <w:bookmarkStart w:id="22" w:name="_Hlk169534771"/>
            <w:r w:rsidRPr="00316143">
              <w:rPr>
                <w:rFonts w:ascii="Arial Narrow" w:hAnsi="Arial Narrow" w:cs="Arial"/>
                <w:b/>
                <w:sz w:val="18"/>
                <w:szCs w:val="18"/>
                <w:lang w:eastAsia="fr-FR"/>
              </w:rPr>
              <w:t>Hypothèses</w:t>
            </w:r>
          </w:p>
        </w:tc>
        <w:tc>
          <w:tcPr>
            <w:tcW w:w="1700" w:type="dxa"/>
            <w:tcBorders>
              <w:top w:val="single" w:sz="4" w:space="0" w:color="auto"/>
              <w:left w:val="dotted" w:sz="4" w:space="0" w:color="auto"/>
              <w:bottom w:val="single" w:sz="4" w:space="0" w:color="auto"/>
              <w:right w:val="single" w:sz="4" w:space="0" w:color="auto"/>
            </w:tcBorders>
            <w:shd w:val="clear" w:color="auto" w:fill="E0E0E0"/>
            <w:hideMark/>
          </w:tcPr>
          <w:p w14:paraId="64C2911A" w14:textId="77777777" w:rsidR="00316143" w:rsidRPr="00316143" w:rsidRDefault="00316143" w:rsidP="00316143">
            <w:pPr>
              <w:numPr>
                <w:ilvl w:val="12"/>
                <w:numId w:val="0"/>
              </w:numPr>
              <w:overflowPunct w:val="0"/>
              <w:autoSpaceDE w:val="0"/>
              <w:autoSpaceDN w:val="0"/>
              <w:adjustRightInd w:val="0"/>
              <w:spacing w:before="80" w:after="60"/>
              <w:jc w:val="center"/>
              <w:textAlignment w:val="baseline"/>
              <w:rPr>
                <w:rFonts w:ascii="Arial Narrow" w:hAnsi="Arial Narrow" w:cs="Arial"/>
                <w:b/>
                <w:sz w:val="18"/>
                <w:szCs w:val="18"/>
                <w:lang w:eastAsia="fr-FR"/>
              </w:rPr>
            </w:pPr>
            <w:r w:rsidRPr="00316143">
              <w:rPr>
                <w:rFonts w:ascii="Arial Narrow" w:hAnsi="Arial Narrow" w:cs="Arial"/>
                <w:b/>
                <w:sz w:val="18"/>
                <w:szCs w:val="18"/>
                <w:lang w:eastAsia="fr-FR"/>
              </w:rPr>
              <w:t>RD 1075</w:t>
            </w:r>
          </w:p>
        </w:tc>
        <w:tc>
          <w:tcPr>
            <w:tcW w:w="1984" w:type="dxa"/>
            <w:tcBorders>
              <w:top w:val="single" w:sz="4" w:space="0" w:color="auto"/>
              <w:left w:val="dotted" w:sz="4" w:space="0" w:color="auto"/>
              <w:bottom w:val="single" w:sz="4" w:space="0" w:color="auto"/>
              <w:right w:val="single" w:sz="4" w:space="0" w:color="auto"/>
            </w:tcBorders>
            <w:shd w:val="clear" w:color="auto" w:fill="E0E0E0"/>
          </w:tcPr>
          <w:p w14:paraId="17458C48" w14:textId="77777777" w:rsidR="00316143" w:rsidRPr="00316143" w:rsidRDefault="00316143" w:rsidP="00316143">
            <w:pPr>
              <w:numPr>
                <w:ilvl w:val="12"/>
                <w:numId w:val="0"/>
              </w:numPr>
              <w:overflowPunct w:val="0"/>
              <w:autoSpaceDE w:val="0"/>
              <w:autoSpaceDN w:val="0"/>
              <w:adjustRightInd w:val="0"/>
              <w:spacing w:before="80" w:after="60"/>
              <w:jc w:val="center"/>
              <w:textAlignment w:val="baseline"/>
              <w:rPr>
                <w:rFonts w:ascii="Arial Narrow" w:hAnsi="Arial Narrow" w:cs="Arial"/>
                <w:b/>
                <w:sz w:val="18"/>
                <w:szCs w:val="18"/>
                <w:lang w:eastAsia="fr-FR"/>
              </w:rPr>
            </w:pPr>
            <w:r w:rsidRPr="00316143">
              <w:rPr>
                <w:rFonts w:ascii="Arial Narrow" w:hAnsi="Arial Narrow" w:cs="Arial"/>
                <w:b/>
                <w:sz w:val="18"/>
                <w:szCs w:val="18"/>
                <w:lang w:eastAsia="fr-FR"/>
              </w:rPr>
              <w:t>Voies communales</w:t>
            </w:r>
          </w:p>
        </w:tc>
      </w:tr>
      <w:tr w:rsidR="00316143" w:rsidRPr="00316143" w14:paraId="495680A4" w14:textId="77777777" w:rsidTr="007732A6">
        <w:tc>
          <w:tcPr>
            <w:tcW w:w="2552" w:type="dxa"/>
            <w:tcBorders>
              <w:top w:val="single" w:sz="4" w:space="0" w:color="auto"/>
              <w:left w:val="single" w:sz="4" w:space="0" w:color="auto"/>
              <w:bottom w:val="dotted" w:sz="4" w:space="0" w:color="auto"/>
              <w:right w:val="single" w:sz="4" w:space="0" w:color="auto"/>
            </w:tcBorders>
            <w:shd w:val="clear" w:color="auto" w:fill="E0E0E0"/>
            <w:hideMark/>
          </w:tcPr>
          <w:p w14:paraId="03321682"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Durée de service</w:t>
            </w:r>
          </w:p>
        </w:tc>
        <w:tc>
          <w:tcPr>
            <w:tcW w:w="1700" w:type="dxa"/>
            <w:tcBorders>
              <w:top w:val="single" w:sz="4" w:space="0" w:color="auto"/>
              <w:left w:val="dotted" w:sz="4" w:space="0" w:color="auto"/>
              <w:bottom w:val="dotted" w:sz="4" w:space="0" w:color="auto"/>
              <w:right w:val="single" w:sz="4" w:space="0" w:color="auto"/>
            </w:tcBorders>
            <w:hideMark/>
          </w:tcPr>
          <w:p w14:paraId="3396279C"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20 ans</w:t>
            </w:r>
          </w:p>
        </w:tc>
        <w:tc>
          <w:tcPr>
            <w:tcW w:w="1984" w:type="dxa"/>
            <w:tcBorders>
              <w:top w:val="single" w:sz="4" w:space="0" w:color="auto"/>
              <w:left w:val="single" w:sz="4" w:space="0" w:color="auto"/>
              <w:bottom w:val="dotted" w:sz="4" w:space="0" w:color="auto"/>
              <w:right w:val="single" w:sz="4" w:space="0" w:color="auto"/>
            </w:tcBorders>
          </w:tcPr>
          <w:p w14:paraId="227A4FDC"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20 ans</w:t>
            </w:r>
          </w:p>
        </w:tc>
      </w:tr>
      <w:tr w:rsidR="00316143" w:rsidRPr="00316143" w14:paraId="24B2E1AE" w14:textId="77777777" w:rsidTr="007732A6">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1691E5A1"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Nombre de PL/jour/sens</w:t>
            </w:r>
          </w:p>
        </w:tc>
        <w:tc>
          <w:tcPr>
            <w:tcW w:w="1700" w:type="dxa"/>
            <w:tcBorders>
              <w:top w:val="dotted" w:sz="4" w:space="0" w:color="auto"/>
              <w:left w:val="dotted" w:sz="4" w:space="0" w:color="auto"/>
              <w:bottom w:val="dotted" w:sz="4" w:space="0" w:color="auto"/>
              <w:right w:val="single" w:sz="4" w:space="0" w:color="auto"/>
            </w:tcBorders>
            <w:hideMark/>
          </w:tcPr>
          <w:p w14:paraId="762300FD"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800</w:t>
            </w:r>
          </w:p>
        </w:tc>
        <w:tc>
          <w:tcPr>
            <w:tcW w:w="1984" w:type="dxa"/>
            <w:tcBorders>
              <w:top w:val="dotted" w:sz="4" w:space="0" w:color="auto"/>
              <w:left w:val="single" w:sz="4" w:space="0" w:color="auto"/>
              <w:bottom w:val="dotted" w:sz="4" w:space="0" w:color="auto"/>
              <w:right w:val="single" w:sz="4" w:space="0" w:color="auto"/>
            </w:tcBorders>
          </w:tcPr>
          <w:p w14:paraId="37E9F042"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40</w:t>
            </w:r>
          </w:p>
        </w:tc>
      </w:tr>
      <w:tr w:rsidR="00316143" w:rsidRPr="00316143" w14:paraId="1CF2237F" w14:textId="77777777" w:rsidTr="007732A6">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7D88918C"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Type de croissance</w:t>
            </w:r>
          </w:p>
        </w:tc>
        <w:tc>
          <w:tcPr>
            <w:tcW w:w="1700" w:type="dxa"/>
            <w:tcBorders>
              <w:top w:val="dotted" w:sz="4" w:space="0" w:color="auto"/>
              <w:left w:val="single" w:sz="4" w:space="0" w:color="auto"/>
              <w:bottom w:val="dotted" w:sz="4" w:space="0" w:color="auto"/>
              <w:right w:val="dotted" w:sz="4" w:space="0" w:color="auto"/>
            </w:tcBorders>
            <w:hideMark/>
          </w:tcPr>
          <w:p w14:paraId="7B4490AE"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sz w:val="18"/>
                <w:szCs w:val="18"/>
                <w:lang w:eastAsia="fr-FR"/>
              </w:rPr>
              <w:t>Arithmétique</w:t>
            </w:r>
          </w:p>
        </w:tc>
        <w:tc>
          <w:tcPr>
            <w:tcW w:w="1984" w:type="dxa"/>
            <w:tcBorders>
              <w:top w:val="dotted" w:sz="4" w:space="0" w:color="auto"/>
              <w:left w:val="single" w:sz="4" w:space="0" w:color="auto"/>
              <w:bottom w:val="dotted" w:sz="4" w:space="0" w:color="auto"/>
              <w:right w:val="single" w:sz="4" w:space="0" w:color="auto"/>
            </w:tcBorders>
          </w:tcPr>
          <w:p w14:paraId="106F67EA"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sz w:val="18"/>
                <w:szCs w:val="18"/>
                <w:lang w:eastAsia="fr-FR"/>
              </w:rPr>
            </w:pPr>
            <w:r w:rsidRPr="00316143">
              <w:rPr>
                <w:rFonts w:ascii="Arial Narrow" w:hAnsi="Arial Narrow"/>
                <w:sz w:val="18"/>
                <w:szCs w:val="18"/>
                <w:lang w:eastAsia="fr-FR"/>
              </w:rPr>
              <w:t>Arithmétique</w:t>
            </w:r>
          </w:p>
        </w:tc>
      </w:tr>
      <w:tr w:rsidR="00316143" w:rsidRPr="00316143" w14:paraId="5C215BE4" w14:textId="77777777" w:rsidTr="007732A6">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10488E6A"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Taux annuel de croissance</w:t>
            </w:r>
          </w:p>
        </w:tc>
        <w:tc>
          <w:tcPr>
            <w:tcW w:w="1700" w:type="dxa"/>
            <w:tcBorders>
              <w:top w:val="dotted" w:sz="4" w:space="0" w:color="auto"/>
              <w:left w:val="dotted" w:sz="4" w:space="0" w:color="auto"/>
              <w:bottom w:val="dotted" w:sz="4" w:space="0" w:color="auto"/>
              <w:right w:val="single" w:sz="4" w:space="0" w:color="auto"/>
            </w:tcBorders>
            <w:hideMark/>
          </w:tcPr>
          <w:p w14:paraId="4A8C32BA"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1 %</w:t>
            </w:r>
          </w:p>
        </w:tc>
        <w:tc>
          <w:tcPr>
            <w:tcW w:w="1984" w:type="dxa"/>
            <w:tcBorders>
              <w:top w:val="dotted" w:sz="4" w:space="0" w:color="auto"/>
              <w:left w:val="single" w:sz="4" w:space="0" w:color="auto"/>
              <w:bottom w:val="dotted" w:sz="4" w:space="0" w:color="auto"/>
              <w:right w:val="single" w:sz="4" w:space="0" w:color="auto"/>
            </w:tcBorders>
          </w:tcPr>
          <w:p w14:paraId="7F82E893"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1 %</w:t>
            </w:r>
          </w:p>
        </w:tc>
      </w:tr>
      <w:tr w:rsidR="00316143" w:rsidRPr="00316143" w14:paraId="49C3F1F5" w14:textId="77777777" w:rsidTr="007732A6">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06CF29DA"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Coefficient CAM</w:t>
            </w:r>
          </w:p>
        </w:tc>
        <w:tc>
          <w:tcPr>
            <w:tcW w:w="1700" w:type="dxa"/>
            <w:tcBorders>
              <w:top w:val="dotted" w:sz="4" w:space="0" w:color="auto"/>
              <w:left w:val="dotted" w:sz="4" w:space="0" w:color="auto"/>
              <w:bottom w:val="dotted" w:sz="4" w:space="0" w:color="auto"/>
              <w:right w:val="single" w:sz="4" w:space="0" w:color="auto"/>
            </w:tcBorders>
            <w:hideMark/>
          </w:tcPr>
          <w:p w14:paraId="54853283"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0.50</w:t>
            </w:r>
          </w:p>
        </w:tc>
        <w:tc>
          <w:tcPr>
            <w:tcW w:w="1984" w:type="dxa"/>
            <w:tcBorders>
              <w:top w:val="dotted" w:sz="4" w:space="0" w:color="auto"/>
              <w:left w:val="single" w:sz="4" w:space="0" w:color="auto"/>
              <w:bottom w:val="dotted" w:sz="4" w:space="0" w:color="auto"/>
              <w:right w:val="single" w:sz="4" w:space="0" w:color="auto"/>
            </w:tcBorders>
          </w:tcPr>
          <w:p w14:paraId="14EFACC6"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0.30</w:t>
            </w:r>
          </w:p>
        </w:tc>
      </w:tr>
      <w:tr w:rsidR="00316143" w:rsidRPr="00316143" w14:paraId="52A4406A" w14:textId="77777777" w:rsidTr="007732A6">
        <w:tc>
          <w:tcPr>
            <w:tcW w:w="2552" w:type="dxa"/>
            <w:tcBorders>
              <w:top w:val="dotted" w:sz="4" w:space="0" w:color="auto"/>
              <w:left w:val="single" w:sz="4" w:space="0" w:color="auto"/>
              <w:bottom w:val="dotted" w:sz="4" w:space="0" w:color="auto"/>
              <w:right w:val="single" w:sz="4" w:space="0" w:color="auto"/>
            </w:tcBorders>
            <w:shd w:val="clear" w:color="auto" w:fill="E0E0E0"/>
            <w:hideMark/>
          </w:tcPr>
          <w:p w14:paraId="7D262F86"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Taux de risque</w:t>
            </w:r>
          </w:p>
        </w:tc>
        <w:tc>
          <w:tcPr>
            <w:tcW w:w="1700" w:type="dxa"/>
            <w:tcBorders>
              <w:top w:val="dotted" w:sz="4" w:space="0" w:color="auto"/>
              <w:left w:val="dotted" w:sz="4" w:space="0" w:color="auto"/>
              <w:bottom w:val="dotted" w:sz="4" w:space="0" w:color="auto"/>
              <w:right w:val="single" w:sz="4" w:space="0" w:color="auto"/>
            </w:tcBorders>
            <w:hideMark/>
          </w:tcPr>
          <w:p w14:paraId="3CFA1A9F"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2 %</w:t>
            </w:r>
          </w:p>
        </w:tc>
        <w:tc>
          <w:tcPr>
            <w:tcW w:w="1984" w:type="dxa"/>
            <w:tcBorders>
              <w:top w:val="dotted" w:sz="4" w:space="0" w:color="auto"/>
              <w:left w:val="single" w:sz="4" w:space="0" w:color="auto"/>
              <w:bottom w:val="dotted" w:sz="4" w:space="0" w:color="auto"/>
              <w:right w:val="single" w:sz="4" w:space="0" w:color="auto"/>
            </w:tcBorders>
          </w:tcPr>
          <w:p w14:paraId="61DC11D0"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30 %</w:t>
            </w:r>
          </w:p>
        </w:tc>
      </w:tr>
      <w:tr w:rsidR="00316143" w:rsidRPr="00316143" w14:paraId="28864ECB" w14:textId="77777777" w:rsidTr="007732A6">
        <w:tc>
          <w:tcPr>
            <w:tcW w:w="2552" w:type="dxa"/>
            <w:tcBorders>
              <w:top w:val="dotted" w:sz="4" w:space="0" w:color="auto"/>
              <w:left w:val="single" w:sz="4" w:space="0" w:color="auto"/>
              <w:bottom w:val="single" w:sz="4" w:space="0" w:color="auto"/>
              <w:right w:val="single" w:sz="4" w:space="0" w:color="auto"/>
            </w:tcBorders>
            <w:shd w:val="clear" w:color="auto" w:fill="E0E0E0"/>
            <w:hideMark/>
          </w:tcPr>
          <w:p w14:paraId="0247F2E9" w14:textId="77777777" w:rsidR="00316143" w:rsidRPr="00316143" w:rsidRDefault="00316143" w:rsidP="00316143">
            <w:pPr>
              <w:numPr>
                <w:ilvl w:val="12"/>
                <w:numId w:val="0"/>
              </w:numPr>
              <w:overflowPunct w:val="0"/>
              <w:autoSpaceDE w:val="0"/>
              <w:autoSpaceDN w:val="0"/>
              <w:adjustRightInd w:val="0"/>
              <w:spacing w:before="60" w:after="60"/>
              <w:jc w:val="both"/>
              <w:textAlignment w:val="baseline"/>
              <w:rPr>
                <w:rFonts w:ascii="Arial Narrow" w:hAnsi="Arial Narrow" w:cs="Arial"/>
                <w:sz w:val="18"/>
                <w:szCs w:val="18"/>
                <w:lang w:eastAsia="fr-FR"/>
              </w:rPr>
            </w:pPr>
            <w:r w:rsidRPr="00316143">
              <w:rPr>
                <w:rFonts w:ascii="Arial Narrow" w:hAnsi="Arial Narrow" w:cs="Arial"/>
                <w:sz w:val="18"/>
                <w:szCs w:val="18"/>
                <w:lang w:eastAsia="fr-FR"/>
              </w:rPr>
              <w:t>Couche de forme PF2</w:t>
            </w:r>
          </w:p>
        </w:tc>
        <w:tc>
          <w:tcPr>
            <w:tcW w:w="1700" w:type="dxa"/>
            <w:tcBorders>
              <w:top w:val="dotted" w:sz="4" w:space="0" w:color="auto"/>
              <w:left w:val="dotted" w:sz="4" w:space="0" w:color="auto"/>
              <w:bottom w:val="single" w:sz="4" w:space="0" w:color="auto"/>
              <w:right w:val="single" w:sz="4" w:space="0" w:color="auto"/>
            </w:tcBorders>
            <w:hideMark/>
          </w:tcPr>
          <w:p w14:paraId="1D3E844D"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 xml:space="preserve">50 </w:t>
            </w:r>
            <w:proofErr w:type="spellStart"/>
            <w:r w:rsidRPr="00316143">
              <w:rPr>
                <w:rFonts w:ascii="Arial Narrow" w:hAnsi="Arial Narrow" w:cs="Arial"/>
                <w:sz w:val="18"/>
                <w:szCs w:val="18"/>
                <w:lang w:eastAsia="fr-FR"/>
              </w:rPr>
              <w:t>Mpa</w:t>
            </w:r>
            <w:proofErr w:type="spellEnd"/>
          </w:p>
        </w:tc>
        <w:tc>
          <w:tcPr>
            <w:tcW w:w="1984" w:type="dxa"/>
            <w:tcBorders>
              <w:top w:val="dotted" w:sz="4" w:space="0" w:color="auto"/>
              <w:left w:val="single" w:sz="4" w:space="0" w:color="auto"/>
              <w:bottom w:val="single" w:sz="4" w:space="0" w:color="auto"/>
              <w:right w:val="single" w:sz="4" w:space="0" w:color="auto"/>
            </w:tcBorders>
          </w:tcPr>
          <w:p w14:paraId="02664589" w14:textId="77777777" w:rsidR="00316143" w:rsidRPr="00316143" w:rsidRDefault="00316143" w:rsidP="00316143">
            <w:pPr>
              <w:numPr>
                <w:ilvl w:val="12"/>
                <w:numId w:val="0"/>
              </w:numPr>
              <w:overflowPunct w:val="0"/>
              <w:autoSpaceDE w:val="0"/>
              <w:autoSpaceDN w:val="0"/>
              <w:adjustRightInd w:val="0"/>
              <w:spacing w:before="60" w:after="60"/>
              <w:jc w:val="center"/>
              <w:textAlignment w:val="baseline"/>
              <w:rPr>
                <w:rFonts w:ascii="Arial Narrow" w:hAnsi="Arial Narrow" w:cs="Arial"/>
                <w:sz w:val="18"/>
                <w:szCs w:val="18"/>
                <w:lang w:eastAsia="fr-FR"/>
              </w:rPr>
            </w:pPr>
            <w:r w:rsidRPr="00316143">
              <w:rPr>
                <w:rFonts w:ascii="Arial Narrow" w:hAnsi="Arial Narrow" w:cs="Arial"/>
                <w:sz w:val="18"/>
                <w:szCs w:val="18"/>
                <w:lang w:eastAsia="fr-FR"/>
              </w:rPr>
              <w:t xml:space="preserve">50 </w:t>
            </w:r>
            <w:proofErr w:type="spellStart"/>
            <w:r w:rsidRPr="00316143">
              <w:rPr>
                <w:rFonts w:ascii="Arial Narrow" w:hAnsi="Arial Narrow" w:cs="Arial"/>
                <w:sz w:val="18"/>
                <w:szCs w:val="18"/>
                <w:lang w:eastAsia="fr-FR"/>
              </w:rPr>
              <w:t>Mpa</w:t>
            </w:r>
            <w:proofErr w:type="spellEnd"/>
          </w:p>
        </w:tc>
      </w:tr>
    </w:tbl>
    <w:bookmarkEnd w:id="22"/>
    <w:p w14:paraId="43899A2A" w14:textId="77777777" w:rsidR="00316143" w:rsidRPr="00316143" w:rsidRDefault="00316143" w:rsidP="00B25536">
      <w:pPr>
        <w:overflowPunct w:val="0"/>
        <w:autoSpaceDE w:val="0"/>
        <w:autoSpaceDN w:val="0"/>
        <w:adjustRightInd w:val="0"/>
        <w:spacing w:before="180"/>
        <w:ind w:left="851"/>
        <w:jc w:val="both"/>
        <w:textAlignment w:val="baseline"/>
        <w:rPr>
          <w:rFonts w:ascii="Arial Narrow" w:hAnsi="Arial Narrow"/>
          <w:sz w:val="21"/>
          <w:szCs w:val="20"/>
          <w:lang w:eastAsia="fr-FR"/>
        </w:rPr>
      </w:pPr>
      <w:r w:rsidRPr="00316143">
        <w:rPr>
          <w:rFonts w:ascii="Arial Narrow" w:hAnsi="Arial Narrow"/>
          <w:sz w:val="21"/>
          <w:szCs w:val="20"/>
          <w:lang w:eastAsia="fr-FR"/>
        </w:rPr>
        <w:t>Les chaussées devront satisfaire à la vérification au gel - dégel (indice hiver rigoureux exceptionnel IR = 270°c jour)</w:t>
      </w:r>
    </w:p>
    <w:p w14:paraId="10EC14A1" w14:textId="77777777" w:rsidR="00316143" w:rsidRPr="00316143" w:rsidRDefault="00316143" w:rsidP="00316143">
      <w:pPr>
        <w:overflowPunct w:val="0"/>
        <w:autoSpaceDE w:val="0"/>
        <w:autoSpaceDN w:val="0"/>
        <w:adjustRightInd w:val="0"/>
        <w:spacing w:before="120"/>
        <w:ind w:left="851"/>
        <w:jc w:val="both"/>
        <w:textAlignment w:val="baseline"/>
        <w:rPr>
          <w:rFonts w:ascii="Arial Narrow" w:hAnsi="Arial Narrow"/>
          <w:sz w:val="21"/>
          <w:szCs w:val="20"/>
          <w:lang w:eastAsia="fr-FR"/>
        </w:rPr>
      </w:pPr>
      <w:r w:rsidRPr="00316143">
        <w:rPr>
          <w:rFonts w:ascii="Arial Narrow" w:hAnsi="Arial Narrow"/>
          <w:sz w:val="21"/>
          <w:szCs w:val="20"/>
          <w:lang w:eastAsia="fr-FR"/>
        </w:rPr>
        <w:t>La couche de roulement sera en BBSG classe 3 avec liant modifié en usine sur la RD 1075 et sur les deux voies communales.</w:t>
      </w:r>
    </w:p>
    <w:p w14:paraId="4BE01005" w14:textId="77777777" w:rsidR="00316143" w:rsidRPr="00316143" w:rsidRDefault="00316143" w:rsidP="00316143">
      <w:pPr>
        <w:overflowPunct w:val="0"/>
        <w:autoSpaceDE w:val="0"/>
        <w:autoSpaceDN w:val="0"/>
        <w:adjustRightInd w:val="0"/>
        <w:spacing w:before="120"/>
        <w:ind w:left="851"/>
        <w:jc w:val="both"/>
        <w:textAlignment w:val="baseline"/>
        <w:rPr>
          <w:rFonts w:ascii="Arial Narrow" w:hAnsi="Arial Narrow"/>
          <w:sz w:val="21"/>
          <w:szCs w:val="20"/>
          <w:lang w:eastAsia="fr-FR"/>
        </w:rPr>
      </w:pPr>
      <w:r w:rsidRPr="00316143">
        <w:rPr>
          <w:rFonts w:ascii="Arial Narrow" w:hAnsi="Arial Narrow" w:cs="Arial"/>
          <w:sz w:val="21"/>
          <w:szCs w:val="20"/>
          <w:lang w:eastAsia="fr-FR"/>
        </w:rPr>
        <w:t xml:space="preserve">Toute diminution des épaisseurs des couches d’assise </w:t>
      </w:r>
      <w:r w:rsidRPr="00316143">
        <w:rPr>
          <w:rFonts w:ascii="Arial Narrow" w:hAnsi="Arial Narrow" w:cs="Arial"/>
          <w:b/>
          <w:sz w:val="21"/>
          <w:szCs w:val="20"/>
          <w:u w:val="single"/>
          <w:lang w:eastAsia="fr-FR"/>
        </w:rPr>
        <w:t>devra être compensée</w:t>
      </w:r>
      <w:r w:rsidRPr="00316143">
        <w:rPr>
          <w:rFonts w:ascii="Arial Narrow" w:hAnsi="Arial Narrow" w:cs="Arial"/>
          <w:sz w:val="21"/>
          <w:szCs w:val="20"/>
          <w:lang w:eastAsia="fr-FR"/>
        </w:rPr>
        <w:t xml:space="preserve"> pour maintenir les niveaux altimétriques du projet.</w:t>
      </w:r>
    </w:p>
    <w:p w14:paraId="6DD37E1C" w14:textId="77777777" w:rsidR="00316143" w:rsidRPr="00316143" w:rsidRDefault="00316143" w:rsidP="00B25536">
      <w:pPr>
        <w:numPr>
          <w:ilvl w:val="0"/>
          <w:numId w:val="3"/>
        </w:numPr>
        <w:tabs>
          <w:tab w:val="left" w:pos="567"/>
        </w:tabs>
        <w:overflowPunct w:val="0"/>
        <w:autoSpaceDE w:val="0"/>
        <w:autoSpaceDN w:val="0"/>
        <w:adjustRightInd w:val="0"/>
        <w:spacing w:before="240"/>
        <w:ind w:left="567" w:hanging="283"/>
        <w:jc w:val="both"/>
        <w:textAlignment w:val="baseline"/>
        <w:rPr>
          <w:rFonts w:ascii="Arial Narrow" w:hAnsi="Arial Narrow" w:cs="Arial"/>
          <w:bCs/>
          <w:sz w:val="21"/>
          <w:szCs w:val="20"/>
          <w:lang w:eastAsia="fr-FR"/>
        </w:rPr>
      </w:pPr>
      <w:r w:rsidRPr="00316143">
        <w:rPr>
          <w:rFonts w:ascii="Arial Narrow" w:hAnsi="Arial Narrow" w:cs="Arial"/>
          <w:b/>
          <w:bCs/>
          <w:sz w:val="21"/>
          <w:szCs w:val="20"/>
          <w:u w:val="single"/>
          <w:lang w:eastAsia="fr-FR"/>
        </w:rPr>
        <w:t>Les aménagements paysagers</w:t>
      </w:r>
      <w:r w:rsidRPr="00316143">
        <w:rPr>
          <w:rFonts w:ascii="Arial Narrow" w:hAnsi="Arial Narrow" w:cs="Arial"/>
          <w:sz w:val="21"/>
          <w:szCs w:val="20"/>
          <w:lang w:eastAsia="fr-FR"/>
        </w:rPr>
        <w:t>,</w:t>
      </w:r>
    </w:p>
    <w:p w14:paraId="6599E065" w14:textId="77777777" w:rsidR="00316143" w:rsidRPr="00316143" w:rsidRDefault="00316143" w:rsidP="00B25536">
      <w:pPr>
        <w:numPr>
          <w:ilvl w:val="0"/>
          <w:numId w:val="3"/>
        </w:numPr>
        <w:tabs>
          <w:tab w:val="left" w:pos="567"/>
        </w:tabs>
        <w:overflowPunct w:val="0"/>
        <w:autoSpaceDE w:val="0"/>
        <w:autoSpaceDN w:val="0"/>
        <w:adjustRightInd w:val="0"/>
        <w:spacing w:before="240"/>
        <w:ind w:left="567" w:hanging="283"/>
        <w:jc w:val="both"/>
        <w:textAlignment w:val="baseline"/>
        <w:rPr>
          <w:rFonts w:ascii="Arial Narrow" w:hAnsi="Arial Narrow" w:cs="Arial"/>
          <w:bCs/>
          <w:sz w:val="21"/>
          <w:szCs w:val="20"/>
          <w:lang w:eastAsia="fr-FR"/>
        </w:rPr>
      </w:pPr>
      <w:r w:rsidRPr="00316143">
        <w:rPr>
          <w:rFonts w:ascii="Arial Narrow" w:hAnsi="Arial Narrow" w:cs="Arial"/>
          <w:b/>
          <w:bCs/>
          <w:sz w:val="21"/>
          <w:szCs w:val="20"/>
          <w:u w:val="single"/>
          <w:lang w:eastAsia="fr-FR"/>
        </w:rPr>
        <w:t>Les mesures de réduction d’impact environnemental</w:t>
      </w:r>
      <w:r w:rsidRPr="00316143">
        <w:rPr>
          <w:rFonts w:ascii="Arial Narrow" w:hAnsi="Arial Narrow" w:cs="Arial"/>
          <w:b/>
          <w:bCs/>
          <w:sz w:val="21"/>
          <w:szCs w:val="20"/>
          <w:lang w:eastAsia="fr-FR"/>
        </w:rPr>
        <w:t>.</w:t>
      </w:r>
    </w:p>
    <w:p w14:paraId="301339D7" w14:textId="77777777" w:rsidR="0004136E" w:rsidRPr="0004136E" w:rsidRDefault="0004136E" w:rsidP="0004136E">
      <w:pPr>
        <w:rPr>
          <w:sz w:val="22"/>
          <w:szCs w:val="22"/>
        </w:rPr>
      </w:pPr>
      <w:bookmarkStart w:id="23" w:name="ArtL2_RC-2-A3.9"/>
      <w:bookmarkEnd w:id="23"/>
    </w:p>
    <w:p w14:paraId="13979A99" w14:textId="1AC1D48F" w:rsidR="00B64BEC" w:rsidRPr="00CA0746" w:rsidRDefault="003758AE">
      <w:pPr>
        <w:pStyle w:val="Titre2"/>
        <w:ind w:left="280"/>
        <w:jc w:val="both"/>
        <w:rPr>
          <w:rFonts w:ascii="Times New Roman" w:hAnsi="Times New Roman" w:cs="Times New Roman"/>
          <w:i w:val="0"/>
          <w:color w:val="000000"/>
          <w:sz w:val="24"/>
        </w:rPr>
      </w:pPr>
      <w:bookmarkStart w:id="24" w:name="_Toc242446648"/>
      <w:r w:rsidRPr="00CA0746">
        <w:rPr>
          <w:rFonts w:ascii="Times New Roman" w:hAnsi="Times New Roman" w:cs="Times New Roman"/>
          <w:i w:val="0"/>
          <w:color w:val="000000"/>
          <w:sz w:val="24"/>
        </w:rPr>
        <w:t>2.4 - Développement durable</w:t>
      </w:r>
      <w:bookmarkEnd w:id="24"/>
    </w:p>
    <w:p w14:paraId="5FC469FE" w14:textId="77777777" w:rsidR="0004136E" w:rsidRPr="00AF1697" w:rsidRDefault="0004136E" w:rsidP="0004136E">
      <w:pPr>
        <w:pStyle w:val="ParagrapheIndent2"/>
        <w:spacing w:line="253" w:lineRule="exact"/>
        <w:jc w:val="both"/>
        <w:rPr>
          <w:color w:val="000000"/>
        </w:rPr>
      </w:pPr>
      <w:bookmarkStart w:id="25" w:name="ArtL2_RC-2-A3.10"/>
      <w:bookmarkEnd w:id="25"/>
      <w:r w:rsidRPr="00AF1697">
        <w:rPr>
          <w:color w:val="000000"/>
        </w:rPr>
        <w:t xml:space="preserve">Cette consultation comporte des conditions d'exécution à caractère social et environnemental dont le détail est indiqué dans le </w:t>
      </w:r>
      <w:r>
        <w:rPr>
          <w:color w:val="000000"/>
        </w:rPr>
        <w:t>cahier des clauses administratives particulières (</w:t>
      </w:r>
      <w:r w:rsidRPr="00AF1697">
        <w:rPr>
          <w:color w:val="000000"/>
        </w:rPr>
        <w:t>CCAP</w:t>
      </w:r>
      <w:r>
        <w:rPr>
          <w:color w:val="000000"/>
        </w:rPr>
        <w:t>)</w:t>
      </w:r>
      <w:r w:rsidRPr="00AF1697">
        <w:rPr>
          <w:color w:val="000000"/>
        </w:rPr>
        <w:t>. Le respect de ces dispositions est une condition de la conformité de l'offre. Une offre comportant des réserves ou ne respectant pas ces conditions d'exécution particulières sera déclarée irrégulière au motif du non-respect du cahier des charges.</w:t>
      </w:r>
    </w:p>
    <w:p w14:paraId="0D2312DD" w14:textId="77777777" w:rsidR="0004136E" w:rsidRPr="00AF1697" w:rsidRDefault="0004136E" w:rsidP="0004136E">
      <w:pPr>
        <w:pStyle w:val="ParagrapheIndent2"/>
        <w:spacing w:line="253" w:lineRule="exact"/>
        <w:jc w:val="both"/>
        <w:rPr>
          <w:color w:val="000000"/>
        </w:rPr>
      </w:pPr>
    </w:p>
    <w:p w14:paraId="159756BE" w14:textId="77777777" w:rsidR="0004136E" w:rsidRPr="00AF1697" w:rsidRDefault="0004136E" w:rsidP="0004136E">
      <w:pPr>
        <w:pStyle w:val="ParagrapheIndent2"/>
        <w:spacing w:after="240" w:line="253" w:lineRule="exact"/>
        <w:jc w:val="both"/>
        <w:rPr>
          <w:color w:val="000000"/>
        </w:rPr>
      </w:pPr>
      <w:r w:rsidRPr="00AF1697">
        <w:rPr>
          <w:color w:val="000000"/>
        </w:rPr>
        <w:t>Chaque titulaire concerné devra mettre en œuvre tous les moyens dont il dispose pour respecter ces objectifs de développement durable dans le cadre de l'exécution des prestations.</w:t>
      </w:r>
    </w:p>
    <w:p w14:paraId="07319D7B" w14:textId="77777777" w:rsidR="00B64BEC" w:rsidRPr="00CA0746" w:rsidRDefault="003758AE">
      <w:pPr>
        <w:pStyle w:val="Titre2"/>
        <w:ind w:left="280"/>
        <w:jc w:val="both"/>
        <w:rPr>
          <w:rFonts w:ascii="Times New Roman" w:hAnsi="Times New Roman" w:cs="Times New Roman"/>
          <w:i w:val="0"/>
          <w:color w:val="000000"/>
          <w:sz w:val="24"/>
        </w:rPr>
      </w:pPr>
      <w:bookmarkStart w:id="26" w:name="_Toc242446649"/>
      <w:r w:rsidRPr="00CA0746">
        <w:rPr>
          <w:rFonts w:ascii="Times New Roman" w:hAnsi="Times New Roman" w:cs="Times New Roman"/>
          <w:i w:val="0"/>
          <w:color w:val="000000"/>
          <w:sz w:val="24"/>
        </w:rPr>
        <w:t>2.5 - Insertion par l'activité économique</w:t>
      </w:r>
      <w:bookmarkEnd w:id="26"/>
    </w:p>
    <w:p w14:paraId="157319C7" w14:textId="2E164986" w:rsidR="00B64BEC" w:rsidRPr="00CA0746" w:rsidRDefault="003758AE">
      <w:pPr>
        <w:pStyle w:val="ParagrapheIndent2"/>
        <w:spacing w:line="253" w:lineRule="exact"/>
        <w:jc w:val="both"/>
        <w:rPr>
          <w:color w:val="000000"/>
        </w:rPr>
      </w:pPr>
      <w:r w:rsidRPr="00CA0746">
        <w:rPr>
          <w:color w:val="000000"/>
        </w:rPr>
        <w:t>Dans un souci de promotion de l'emploi et de lutte contre l'exclusion, le pouvoir adjudicateur a décidé de faire application des dispositions de l'article L.2112-2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7BB0B391" w14:textId="77777777" w:rsidR="00B64BEC" w:rsidRPr="00CA0746" w:rsidRDefault="00B64BEC">
      <w:pPr>
        <w:pStyle w:val="ParagrapheIndent2"/>
        <w:spacing w:line="253" w:lineRule="exact"/>
        <w:jc w:val="both"/>
        <w:rPr>
          <w:color w:val="000000"/>
        </w:rPr>
      </w:pPr>
    </w:p>
    <w:p w14:paraId="44E5BE6E" w14:textId="77777777" w:rsidR="00B64BEC" w:rsidRPr="00CA0746" w:rsidRDefault="003758AE">
      <w:pPr>
        <w:pStyle w:val="ParagrapheIndent2"/>
        <w:spacing w:line="253" w:lineRule="exact"/>
        <w:jc w:val="both"/>
        <w:rPr>
          <w:color w:val="000000"/>
        </w:rPr>
      </w:pPr>
      <w:r w:rsidRPr="00CA0746">
        <w:rPr>
          <w:color w:val="000000"/>
        </w:rPr>
        <w:t>Le dispositif consiste à réserver, dans le cadre de l'exécution du marché, et par le biais d'un contrat de travail, une partie du temps de travail nécessaire à la réalisation des prestations au bénéfice des publics prioritaires mentionnés dans le CCAP.</w:t>
      </w:r>
    </w:p>
    <w:p w14:paraId="3CC76C6F" w14:textId="77777777" w:rsidR="00B64BEC" w:rsidRPr="00CA0746" w:rsidRDefault="00B64BEC">
      <w:pPr>
        <w:pStyle w:val="ParagrapheIndent2"/>
        <w:spacing w:line="253" w:lineRule="exact"/>
        <w:jc w:val="both"/>
        <w:rPr>
          <w:color w:val="000000"/>
        </w:rPr>
      </w:pPr>
    </w:p>
    <w:p w14:paraId="4997BC6F" w14:textId="77777777" w:rsidR="00B64BEC" w:rsidRPr="00CA0746" w:rsidRDefault="003758AE">
      <w:pPr>
        <w:pStyle w:val="ParagrapheIndent2"/>
        <w:spacing w:after="240" w:line="253" w:lineRule="exact"/>
        <w:jc w:val="both"/>
        <w:rPr>
          <w:color w:val="000000"/>
        </w:rPr>
      </w:pPr>
      <w:r w:rsidRPr="00CA0746">
        <w:rPr>
          <w:color w:val="000000"/>
        </w:rPr>
        <w:t>Le volume horaire d'insertion à la charge du titulaire est indiqué dans le CCAP.</w:t>
      </w:r>
    </w:p>
    <w:p w14:paraId="5D24CD8E" w14:textId="77777777" w:rsidR="00B64BEC" w:rsidRPr="00CA0746" w:rsidRDefault="003758AE">
      <w:pPr>
        <w:pStyle w:val="Titre1"/>
        <w:rPr>
          <w:rFonts w:ascii="Times New Roman" w:hAnsi="Times New Roman" w:cs="Times New Roman"/>
          <w:color w:val="000000"/>
          <w:sz w:val="28"/>
        </w:rPr>
      </w:pPr>
      <w:bookmarkStart w:id="27" w:name="ArtL1_RC-2-A4"/>
      <w:bookmarkStart w:id="28" w:name="_Toc242446650"/>
      <w:bookmarkEnd w:id="27"/>
      <w:r w:rsidRPr="00CA0746">
        <w:rPr>
          <w:rFonts w:ascii="Times New Roman" w:hAnsi="Times New Roman" w:cs="Times New Roman"/>
          <w:color w:val="000000"/>
          <w:sz w:val="28"/>
        </w:rPr>
        <w:t>3 - Les intervenants</w:t>
      </w:r>
      <w:bookmarkEnd w:id="28"/>
    </w:p>
    <w:p w14:paraId="42FD48E6" w14:textId="77777777" w:rsidR="004F4201" w:rsidRPr="00F4300F" w:rsidRDefault="004F4201" w:rsidP="004F4201">
      <w:pPr>
        <w:pStyle w:val="Titre2"/>
        <w:ind w:left="280"/>
        <w:jc w:val="both"/>
        <w:rPr>
          <w:rFonts w:ascii="Times New Roman" w:hAnsi="Times New Roman" w:cs="Times New Roman"/>
          <w:i w:val="0"/>
          <w:color w:val="000000"/>
          <w:sz w:val="24"/>
        </w:rPr>
      </w:pPr>
      <w:bookmarkStart w:id="29" w:name="ArtL2_RC-2-A4.9"/>
      <w:bookmarkStart w:id="30" w:name="_Toc223530831"/>
      <w:bookmarkStart w:id="31" w:name="_Toc241586535"/>
      <w:bookmarkStart w:id="32" w:name="_Toc242446651"/>
      <w:bookmarkEnd w:id="29"/>
      <w:r w:rsidRPr="00F4300F">
        <w:rPr>
          <w:rFonts w:ascii="Times New Roman" w:hAnsi="Times New Roman" w:cs="Times New Roman"/>
          <w:i w:val="0"/>
          <w:color w:val="000000"/>
          <w:sz w:val="24"/>
        </w:rPr>
        <w:t>3.1 - Maîtrise d'œuvre</w:t>
      </w:r>
      <w:bookmarkEnd w:id="30"/>
      <w:bookmarkEnd w:id="31"/>
      <w:bookmarkEnd w:id="32"/>
    </w:p>
    <w:p w14:paraId="09E279D9" w14:textId="77777777" w:rsidR="004F4201" w:rsidRDefault="004F4201" w:rsidP="004F4201">
      <w:pPr>
        <w:pStyle w:val="ParagrapheIndent2"/>
        <w:spacing w:after="240"/>
        <w:jc w:val="both"/>
        <w:rPr>
          <w:color w:val="000000"/>
        </w:rPr>
      </w:pPr>
      <w:r w:rsidRPr="00F4300F">
        <w:rPr>
          <w:color w:val="000000"/>
        </w:rPr>
        <w:t>L</w:t>
      </w:r>
      <w:r>
        <w:rPr>
          <w:color w:val="000000"/>
        </w:rPr>
        <w:t>a maitrise d’œuvre est assurée par le Département</w:t>
      </w:r>
      <w:r w:rsidRPr="00F4300F">
        <w:rPr>
          <w:color w:val="000000"/>
        </w:rPr>
        <w:t>.</w:t>
      </w:r>
    </w:p>
    <w:p w14:paraId="67EEBB9E" w14:textId="6D58AF5B" w:rsidR="00B64BEC" w:rsidRPr="00CA0746" w:rsidRDefault="003758AE">
      <w:pPr>
        <w:pStyle w:val="Titre2"/>
        <w:ind w:left="280"/>
        <w:jc w:val="both"/>
        <w:rPr>
          <w:rFonts w:ascii="Times New Roman" w:hAnsi="Times New Roman" w:cs="Times New Roman"/>
          <w:i w:val="0"/>
          <w:color w:val="000000"/>
          <w:sz w:val="24"/>
        </w:rPr>
      </w:pPr>
      <w:bookmarkStart w:id="33" w:name="_Toc242446652"/>
      <w:r w:rsidRPr="00CA0746">
        <w:rPr>
          <w:rFonts w:ascii="Times New Roman" w:hAnsi="Times New Roman" w:cs="Times New Roman"/>
          <w:i w:val="0"/>
          <w:color w:val="000000"/>
          <w:sz w:val="24"/>
        </w:rPr>
        <w:t>3.</w:t>
      </w:r>
      <w:r w:rsidR="004F4201">
        <w:rPr>
          <w:rFonts w:ascii="Times New Roman" w:hAnsi="Times New Roman" w:cs="Times New Roman"/>
          <w:i w:val="0"/>
          <w:color w:val="000000"/>
          <w:sz w:val="24"/>
        </w:rPr>
        <w:t>2</w:t>
      </w:r>
      <w:r w:rsidRPr="00CA0746">
        <w:rPr>
          <w:rFonts w:ascii="Times New Roman" w:hAnsi="Times New Roman" w:cs="Times New Roman"/>
          <w:i w:val="0"/>
          <w:color w:val="000000"/>
          <w:sz w:val="24"/>
        </w:rPr>
        <w:t xml:space="preserve"> - Contrôle technique</w:t>
      </w:r>
      <w:bookmarkEnd w:id="33"/>
    </w:p>
    <w:p w14:paraId="4CA07FFA" w14:textId="77777777" w:rsidR="00B64BEC" w:rsidRPr="00CA0746" w:rsidRDefault="003758AE">
      <w:pPr>
        <w:pStyle w:val="ParagrapheIndent2"/>
        <w:spacing w:after="240"/>
        <w:jc w:val="both"/>
        <w:rPr>
          <w:color w:val="000000"/>
        </w:rPr>
      </w:pPr>
      <w:r w:rsidRPr="00CA0746">
        <w:rPr>
          <w:color w:val="000000"/>
        </w:rPr>
        <w:t>Aucun contrôle technique n'est prévu pour cette opération.</w:t>
      </w:r>
    </w:p>
    <w:p w14:paraId="445A8305" w14:textId="48526D8F" w:rsidR="00B64BEC" w:rsidRPr="00CA0746" w:rsidRDefault="003758AE">
      <w:pPr>
        <w:pStyle w:val="Titre2"/>
        <w:ind w:left="280"/>
        <w:jc w:val="both"/>
        <w:rPr>
          <w:rFonts w:ascii="Times New Roman" w:hAnsi="Times New Roman" w:cs="Times New Roman"/>
          <w:i w:val="0"/>
          <w:color w:val="000000"/>
          <w:sz w:val="24"/>
        </w:rPr>
      </w:pPr>
      <w:bookmarkStart w:id="34" w:name="ArtL2_RC-2-A4.10"/>
      <w:bookmarkStart w:id="35" w:name="_Toc242446653"/>
      <w:bookmarkEnd w:id="34"/>
      <w:r w:rsidRPr="00CA0746">
        <w:rPr>
          <w:rFonts w:ascii="Times New Roman" w:hAnsi="Times New Roman" w:cs="Times New Roman"/>
          <w:i w:val="0"/>
          <w:color w:val="000000"/>
          <w:sz w:val="24"/>
        </w:rPr>
        <w:t>3.</w:t>
      </w:r>
      <w:r w:rsidR="004F4201">
        <w:rPr>
          <w:rFonts w:ascii="Times New Roman" w:hAnsi="Times New Roman" w:cs="Times New Roman"/>
          <w:i w:val="0"/>
          <w:color w:val="000000"/>
          <w:sz w:val="24"/>
        </w:rPr>
        <w:t>3</w:t>
      </w:r>
      <w:r w:rsidRPr="00CA0746">
        <w:rPr>
          <w:rFonts w:ascii="Times New Roman" w:hAnsi="Times New Roman" w:cs="Times New Roman"/>
          <w:i w:val="0"/>
          <w:color w:val="000000"/>
          <w:sz w:val="24"/>
        </w:rPr>
        <w:t xml:space="preserve"> - Sécurité et protection de la santé des travailleurs</w:t>
      </w:r>
      <w:bookmarkEnd w:id="35"/>
    </w:p>
    <w:p w14:paraId="2BFDF1DE" w14:textId="77777777" w:rsidR="004F4201" w:rsidRDefault="004F4201" w:rsidP="004F4201">
      <w:pPr>
        <w:pStyle w:val="ParagrapheIndent2"/>
        <w:spacing w:after="240" w:line="253" w:lineRule="exact"/>
        <w:jc w:val="both"/>
        <w:rPr>
          <w:color w:val="000000"/>
        </w:rPr>
      </w:pPr>
      <w:r w:rsidRPr="007A2A26">
        <w:rPr>
          <w:color w:val="000000"/>
        </w:rPr>
        <w:t>La coordination sécurité et protection de la santé pour cette opération de niveau II sera assurée par</w:t>
      </w:r>
      <w:r>
        <w:rPr>
          <w:color w:val="000000"/>
        </w:rPr>
        <w:t xml:space="preserve"> : </w:t>
      </w:r>
    </w:p>
    <w:p w14:paraId="4834929C" w14:textId="77777777" w:rsidR="004F4201" w:rsidRDefault="004F4201" w:rsidP="004F4201">
      <w:pPr>
        <w:pStyle w:val="ParagrapheIndent2"/>
        <w:spacing w:line="253" w:lineRule="exact"/>
        <w:jc w:val="both"/>
        <w:rPr>
          <w:color w:val="000000"/>
        </w:rPr>
      </w:pPr>
      <w:r>
        <w:rPr>
          <w:color w:val="000000"/>
        </w:rPr>
        <w:t>PREVENTIVIA</w:t>
      </w:r>
    </w:p>
    <w:p w14:paraId="23E95705" w14:textId="77777777" w:rsidR="004F4201" w:rsidRPr="004F4201" w:rsidRDefault="004F4201" w:rsidP="004F4201">
      <w:pPr>
        <w:rPr>
          <w:rFonts w:ascii="Times New Roman" w:hAnsi="Times New Roman"/>
          <w:color w:val="000000"/>
          <w:sz w:val="22"/>
        </w:rPr>
      </w:pPr>
      <w:r w:rsidRPr="004F4201">
        <w:rPr>
          <w:rFonts w:ascii="Times New Roman" w:hAnsi="Times New Roman"/>
          <w:color w:val="000000"/>
          <w:sz w:val="22"/>
        </w:rPr>
        <w:t>PA des grands chênes – bureau des chênes</w:t>
      </w:r>
    </w:p>
    <w:p w14:paraId="49BC2751" w14:textId="77777777" w:rsidR="004F4201" w:rsidRPr="004F4201" w:rsidRDefault="004F4201" w:rsidP="004F4201">
      <w:pPr>
        <w:rPr>
          <w:rFonts w:ascii="Times New Roman" w:hAnsi="Times New Roman"/>
          <w:color w:val="000000"/>
          <w:sz w:val="22"/>
        </w:rPr>
      </w:pPr>
      <w:r w:rsidRPr="004F4201">
        <w:rPr>
          <w:rFonts w:ascii="Times New Roman" w:hAnsi="Times New Roman"/>
          <w:color w:val="000000"/>
          <w:sz w:val="22"/>
        </w:rPr>
        <w:t>69290 Saint-Genis-les-Ollières</w:t>
      </w:r>
    </w:p>
    <w:p w14:paraId="5E7FD8EA" w14:textId="523D39B9" w:rsidR="0004136E" w:rsidRPr="004F4201" w:rsidRDefault="004F4201" w:rsidP="004F4201">
      <w:pPr>
        <w:rPr>
          <w:rFonts w:ascii="Times New Roman" w:hAnsi="Times New Roman"/>
          <w:color w:val="000000"/>
          <w:sz w:val="22"/>
        </w:rPr>
      </w:pPr>
      <w:hyperlink r:id="rId10" w:history="1">
        <w:r w:rsidRPr="004F4201">
          <w:rPr>
            <w:rFonts w:ascii="Times New Roman" w:hAnsi="Times New Roman"/>
            <w:color w:val="000000"/>
          </w:rPr>
          <w:t>sps@preventivia.pro</w:t>
        </w:r>
      </w:hyperlink>
    </w:p>
    <w:p w14:paraId="10C04C05" w14:textId="77777777" w:rsidR="004F4201" w:rsidRDefault="004F4201" w:rsidP="004F4201"/>
    <w:p w14:paraId="2EB6ED27" w14:textId="776E5355" w:rsidR="00B64BEC" w:rsidRPr="00CA0746" w:rsidRDefault="003758AE" w:rsidP="0004136E">
      <w:pPr>
        <w:pStyle w:val="Titre1"/>
        <w:rPr>
          <w:rFonts w:ascii="Times New Roman" w:hAnsi="Times New Roman" w:cs="Times New Roman"/>
          <w:sz w:val="28"/>
        </w:rPr>
      </w:pPr>
      <w:bookmarkStart w:id="36" w:name="_Toc242446654"/>
      <w:r w:rsidRPr="00CA0746">
        <w:rPr>
          <w:rFonts w:ascii="Times New Roman" w:hAnsi="Times New Roman" w:cs="Times New Roman"/>
          <w:sz w:val="28"/>
        </w:rPr>
        <w:t>4 - Conditions relatives au contrat</w:t>
      </w:r>
      <w:bookmarkEnd w:id="36"/>
    </w:p>
    <w:p w14:paraId="3AB4BF78" w14:textId="77777777" w:rsidR="00B64BEC" w:rsidRPr="00CA0746" w:rsidRDefault="003758AE">
      <w:pPr>
        <w:pStyle w:val="Titre2"/>
        <w:ind w:left="280"/>
        <w:jc w:val="both"/>
        <w:rPr>
          <w:rFonts w:ascii="Times New Roman" w:hAnsi="Times New Roman" w:cs="Times New Roman"/>
          <w:i w:val="0"/>
          <w:color w:val="000000"/>
          <w:sz w:val="24"/>
        </w:rPr>
      </w:pPr>
      <w:bookmarkStart w:id="37" w:name="ArtL2_RC-2-A5.1"/>
      <w:bookmarkStart w:id="38" w:name="_Toc242446655"/>
      <w:bookmarkEnd w:id="37"/>
      <w:r w:rsidRPr="00CA0746">
        <w:rPr>
          <w:rFonts w:ascii="Times New Roman" w:hAnsi="Times New Roman" w:cs="Times New Roman"/>
          <w:i w:val="0"/>
          <w:color w:val="000000"/>
          <w:sz w:val="24"/>
        </w:rPr>
        <w:t>4.1 - Durée du contrat ou délai d'exécution</w:t>
      </w:r>
      <w:bookmarkEnd w:id="38"/>
    </w:p>
    <w:p w14:paraId="43223151" w14:textId="77777777" w:rsidR="00B64BEC" w:rsidRPr="00CA0746" w:rsidRDefault="003758AE">
      <w:pPr>
        <w:pStyle w:val="ParagrapheIndent2"/>
        <w:spacing w:after="240"/>
        <w:jc w:val="both"/>
        <w:rPr>
          <w:color w:val="000000"/>
        </w:rPr>
      </w:pPr>
      <w:r w:rsidRPr="00CA0746">
        <w:rPr>
          <w:color w:val="000000"/>
        </w:rPr>
        <w:t>Le délai d'exécution des prestations est fixé au CCAP et ne peut en aucun cas être modifié.</w:t>
      </w:r>
    </w:p>
    <w:p w14:paraId="11CAB849" w14:textId="77777777" w:rsidR="00B64BEC" w:rsidRPr="00CA0746" w:rsidRDefault="003758AE">
      <w:pPr>
        <w:pStyle w:val="Titre2"/>
        <w:ind w:left="280"/>
        <w:jc w:val="both"/>
        <w:rPr>
          <w:rFonts w:ascii="Times New Roman" w:hAnsi="Times New Roman" w:cs="Times New Roman"/>
          <w:i w:val="0"/>
          <w:color w:val="000000"/>
          <w:sz w:val="24"/>
        </w:rPr>
      </w:pPr>
      <w:bookmarkStart w:id="39" w:name="ArtL2_RC-2-A5.2"/>
      <w:bookmarkStart w:id="40" w:name="_Toc242446656"/>
      <w:bookmarkEnd w:id="39"/>
      <w:r w:rsidRPr="00CA0746">
        <w:rPr>
          <w:rFonts w:ascii="Times New Roman" w:hAnsi="Times New Roman" w:cs="Times New Roman"/>
          <w:i w:val="0"/>
          <w:color w:val="000000"/>
          <w:sz w:val="24"/>
        </w:rPr>
        <w:t>4.2 - Modalités essentielles de financement et de paiement</w:t>
      </w:r>
      <w:bookmarkEnd w:id="40"/>
    </w:p>
    <w:p w14:paraId="290C836A" w14:textId="398D4638" w:rsidR="00B64BEC" w:rsidRPr="00CA0746" w:rsidRDefault="003758AE">
      <w:pPr>
        <w:pStyle w:val="ParagrapheIndent2"/>
        <w:spacing w:after="240" w:line="253" w:lineRule="exact"/>
        <w:jc w:val="both"/>
        <w:rPr>
          <w:color w:val="000000"/>
        </w:rPr>
      </w:pPr>
      <w:r w:rsidRPr="00CA0746">
        <w:rPr>
          <w:color w:val="000000"/>
        </w:rPr>
        <w:t>Les prestations seront financées selon les modalités suivantes : Département de l'Ain : 50 % ; commune de Pont d'Ain : 50%</w:t>
      </w:r>
      <w:r w:rsidR="004F4201">
        <w:rPr>
          <w:color w:val="000000"/>
        </w:rPr>
        <w:t>.</w:t>
      </w:r>
    </w:p>
    <w:p w14:paraId="601A4A81" w14:textId="77777777" w:rsidR="00B64BEC" w:rsidRPr="00CA0746" w:rsidRDefault="003758AE">
      <w:pPr>
        <w:pStyle w:val="ParagrapheIndent2"/>
        <w:spacing w:after="240" w:line="253" w:lineRule="exact"/>
        <w:jc w:val="both"/>
        <w:rPr>
          <w:color w:val="000000"/>
        </w:rPr>
      </w:pPr>
      <w:r w:rsidRPr="00CA0746">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6BA91E43" w14:textId="77777777" w:rsidR="00B64BEC" w:rsidRPr="00CA0746" w:rsidRDefault="003758AE">
      <w:pPr>
        <w:pStyle w:val="ParagrapheIndent2"/>
        <w:spacing w:after="240" w:line="253" w:lineRule="exact"/>
        <w:jc w:val="both"/>
        <w:rPr>
          <w:color w:val="000000"/>
        </w:rPr>
      </w:pPr>
      <w:r w:rsidRPr="00CA0746">
        <w:rPr>
          <w:color w:val="000000"/>
        </w:rPr>
        <w:t>L'attention des candidats est attirée sur le fait que s'ils veulent renoncer aux bénéfices de l'avance prévue au CCAP, ils doivent le préciser à l'acte d'engagement.</w:t>
      </w:r>
    </w:p>
    <w:p w14:paraId="51FAE3A7" w14:textId="7BCB945A" w:rsidR="00B64BEC" w:rsidRPr="00CA0746" w:rsidRDefault="003758AE">
      <w:pPr>
        <w:pStyle w:val="Titre2"/>
        <w:ind w:left="280"/>
        <w:jc w:val="both"/>
        <w:rPr>
          <w:rFonts w:ascii="Times New Roman" w:hAnsi="Times New Roman" w:cs="Times New Roman"/>
          <w:i w:val="0"/>
          <w:color w:val="000000"/>
          <w:sz w:val="24"/>
        </w:rPr>
      </w:pPr>
      <w:bookmarkStart w:id="41" w:name="ArtL2_RC-2-A5.4"/>
      <w:bookmarkStart w:id="42" w:name="_Toc242446657"/>
      <w:bookmarkEnd w:id="41"/>
      <w:r w:rsidRPr="00CA0746">
        <w:rPr>
          <w:rFonts w:ascii="Times New Roman" w:hAnsi="Times New Roman" w:cs="Times New Roman"/>
          <w:i w:val="0"/>
          <w:color w:val="000000"/>
          <w:sz w:val="24"/>
        </w:rPr>
        <w:t>4.3 - Confidentialité</w:t>
      </w:r>
      <w:bookmarkEnd w:id="42"/>
      <w:r w:rsidRPr="00CA0746">
        <w:rPr>
          <w:rFonts w:ascii="Times New Roman" w:hAnsi="Times New Roman" w:cs="Times New Roman"/>
          <w:i w:val="0"/>
          <w:color w:val="000000"/>
          <w:sz w:val="24"/>
        </w:rPr>
        <w:t xml:space="preserve"> </w:t>
      </w:r>
    </w:p>
    <w:p w14:paraId="20FC6C7D" w14:textId="77777777" w:rsidR="00B64BEC" w:rsidRPr="00CA0746" w:rsidRDefault="003758AE">
      <w:pPr>
        <w:pStyle w:val="ParagrapheIndent2"/>
        <w:spacing w:line="253" w:lineRule="exact"/>
        <w:jc w:val="both"/>
        <w:rPr>
          <w:color w:val="000000"/>
        </w:rPr>
      </w:pPr>
      <w:r w:rsidRPr="00CA0746">
        <w:rPr>
          <w:color w:val="000000"/>
        </w:rPr>
        <w:t>Les candidats doivent respecter l'obligation de confidentialité requise pour l'exécution des prestations.</w:t>
      </w:r>
    </w:p>
    <w:p w14:paraId="0EDAC3B1" w14:textId="77777777" w:rsidR="00B64BEC" w:rsidRPr="00CA0746" w:rsidRDefault="00B64BEC">
      <w:pPr>
        <w:pStyle w:val="ParagrapheIndent2"/>
        <w:spacing w:line="253" w:lineRule="exact"/>
        <w:jc w:val="both"/>
        <w:rPr>
          <w:color w:val="000000"/>
        </w:rPr>
      </w:pPr>
    </w:p>
    <w:p w14:paraId="79920D54" w14:textId="77777777" w:rsidR="00B64BEC" w:rsidRPr="00CA0746" w:rsidRDefault="003758AE">
      <w:pPr>
        <w:pStyle w:val="ParagrapheIndent2"/>
        <w:spacing w:after="240" w:line="253" w:lineRule="exact"/>
        <w:jc w:val="both"/>
        <w:rPr>
          <w:color w:val="000000"/>
        </w:rPr>
      </w:pPr>
      <w:r w:rsidRPr="00CA0746">
        <w:rPr>
          <w:color w:val="000000"/>
        </w:rPr>
        <w:t>L'attention des candidats est particulièrement attirée sur les dispositions du Cahier des clauses administratives particulières qui énoncent les formalités à accomplir et les consignes à respecter du fait de cette obligation de confidentialité.</w:t>
      </w:r>
    </w:p>
    <w:p w14:paraId="731639E9" w14:textId="77777777" w:rsidR="00B64BEC" w:rsidRPr="00CA0746" w:rsidRDefault="003758AE">
      <w:pPr>
        <w:pStyle w:val="Titre1"/>
        <w:rPr>
          <w:rFonts w:ascii="Times New Roman" w:hAnsi="Times New Roman" w:cs="Times New Roman"/>
          <w:color w:val="000000"/>
          <w:sz w:val="28"/>
        </w:rPr>
      </w:pPr>
      <w:bookmarkStart w:id="43" w:name="ArtL1_RC-2-A6"/>
      <w:bookmarkStart w:id="44" w:name="_Toc242446658"/>
      <w:bookmarkEnd w:id="43"/>
      <w:r w:rsidRPr="00CA0746">
        <w:rPr>
          <w:rFonts w:ascii="Times New Roman" w:hAnsi="Times New Roman" w:cs="Times New Roman"/>
          <w:color w:val="000000"/>
          <w:sz w:val="28"/>
        </w:rPr>
        <w:lastRenderedPageBreak/>
        <w:t>5 - Contenu du dossier de consultation</w:t>
      </w:r>
      <w:bookmarkEnd w:id="44"/>
    </w:p>
    <w:p w14:paraId="36B89D26" w14:textId="77777777" w:rsidR="00B64BEC" w:rsidRPr="00CA0746" w:rsidRDefault="003758AE">
      <w:pPr>
        <w:pStyle w:val="ParagrapheIndent1"/>
        <w:spacing w:line="253" w:lineRule="exact"/>
        <w:jc w:val="both"/>
        <w:rPr>
          <w:color w:val="000000"/>
        </w:rPr>
      </w:pPr>
      <w:r w:rsidRPr="00CA0746">
        <w:rPr>
          <w:color w:val="000000"/>
        </w:rPr>
        <w:t>Le dossier de consultation des entreprises (DCE) contient les pièces suivantes :</w:t>
      </w:r>
    </w:p>
    <w:p w14:paraId="5E62C040" w14:textId="77777777" w:rsidR="004F4201" w:rsidRPr="00944A57" w:rsidRDefault="004F4201" w:rsidP="004F4201">
      <w:pPr>
        <w:pStyle w:val="ParagrapheIndent1"/>
        <w:spacing w:line="253" w:lineRule="exact"/>
        <w:jc w:val="both"/>
        <w:rPr>
          <w:color w:val="000000"/>
        </w:rPr>
      </w:pPr>
      <w:r w:rsidRPr="00944A57">
        <w:rPr>
          <w:color w:val="000000"/>
        </w:rPr>
        <w:t>- l'avis d'appel public à la concurrence (AAPC),</w:t>
      </w:r>
    </w:p>
    <w:p w14:paraId="0D7647B9" w14:textId="77777777" w:rsidR="004F4201" w:rsidRPr="00944A57" w:rsidRDefault="004F4201" w:rsidP="004F4201">
      <w:pPr>
        <w:pStyle w:val="ParagrapheIndent1"/>
        <w:spacing w:line="253" w:lineRule="exact"/>
        <w:jc w:val="both"/>
        <w:rPr>
          <w:color w:val="000000"/>
          <w:szCs w:val="22"/>
        </w:rPr>
      </w:pPr>
      <w:r w:rsidRPr="00944A57">
        <w:rPr>
          <w:color w:val="000000"/>
          <w:szCs w:val="22"/>
        </w:rPr>
        <w:t>- le règlement de la consultation (RC),</w:t>
      </w:r>
    </w:p>
    <w:p w14:paraId="0DAA29F9" w14:textId="77777777" w:rsidR="004F4201" w:rsidRPr="00944A57" w:rsidRDefault="004F4201" w:rsidP="004F4201">
      <w:pPr>
        <w:pStyle w:val="ParagrapheIndent1"/>
        <w:spacing w:line="253" w:lineRule="exact"/>
        <w:jc w:val="both"/>
        <w:rPr>
          <w:color w:val="000000"/>
          <w:szCs w:val="22"/>
        </w:rPr>
      </w:pPr>
      <w:r w:rsidRPr="00944A57">
        <w:rPr>
          <w:color w:val="000000"/>
          <w:szCs w:val="22"/>
        </w:rPr>
        <w:t>- un document relatif à la candidature - Situation administrative de l'organisme et renseignements relatifs aux capacités économiques, financières, techniques et professionnelles,</w:t>
      </w:r>
    </w:p>
    <w:p w14:paraId="5418FDE9" w14:textId="77777777" w:rsidR="004F4201" w:rsidRPr="00944A57" w:rsidRDefault="004F4201" w:rsidP="004F4201">
      <w:pPr>
        <w:pStyle w:val="ParagrapheIndent1"/>
        <w:spacing w:line="253" w:lineRule="exact"/>
        <w:jc w:val="both"/>
        <w:rPr>
          <w:color w:val="000000"/>
          <w:szCs w:val="22"/>
        </w:rPr>
      </w:pPr>
      <w:r w:rsidRPr="00944A57">
        <w:rPr>
          <w:color w:val="000000"/>
          <w:szCs w:val="22"/>
        </w:rPr>
        <w:t>- un document relatif à la candidature - En cas de groupement, habilitation du mandataire par ses co-traitants,</w:t>
      </w:r>
    </w:p>
    <w:p w14:paraId="5DD1C649" w14:textId="77777777" w:rsidR="004F4201" w:rsidRPr="00944A57" w:rsidRDefault="004F4201" w:rsidP="004F4201">
      <w:pPr>
        <w:pStyle w:val="ParagrapheIndent1"/>
        <w:spacing w:line="253" w:lineRule="exact"/>
        <w:jc w:val="both"/>
        <w:rPr>
          <w:color w:val="000000"/>
          <w:szCs w:val="22"/>
        </w:rPr>
      </w:pPr>
      <w:r w:rsidRPr="00944A57">
        <w:rPr>
          <w:color w:val="000000"/>
          <w:szCs w:val="22"/>
        </w:rPr>
        <w:t>- l'acte d'engagement (AE) et ses annexes (dénomination du type AE-numéro de marché),</w:t>
      </w:r>
    </w:p>
    <w:p w14:paraId="53B0B4E9" w14:textId="77777777" w:rsidR="004F4201" w:rsidRPr="00944A57" w:rsidRDefault="004F4201" w:rsidP="004F4201">
      <w:pPr>
        <w:pStyle w:val="ParagrapheIndent1"/>
        <w:spacing w:line="253" w:lineRule="exact"/>
        <w:jc w:val="both"/>
        <w:rPr>
          <w:color w:val="000000"/>
          <w:szCs w:val="22"/>
        </w:rPr>
      </w:pPr>
      <w:r w:rsidRPr="00944A57">
        <w:rPr>
          <w:color w:val="000000"/>
          <w:szCs w:val="22"/>
        </w:rPr>
        <w:t>- le cahier des clauses administratives particulières (CCAP),</w:t>
      </w:r>
    </w:p>
    <w:p w14:paraId="3D19390B" w14:textId="77777777" w:rsidR="004F4201" w:rsidRPr="00944A57" w:rsidRDefault="004F4201" w:rsidP="004F4201">
      <w:pPr>
        <w:pStyle w:val="ParagrapheIndent1"/>
        <w:spacing w:line="253" w:lineRule="exact"/>
        <w:jc w:val="both"/>
        <w:rPr>
          <w:color w:val="000000"/>
          <w:szCs w:val="22"/>
        </w:rPr>
      </w:pPr>
      <w:r w:rsidRPr="00944A57">
        <w:rPr>
          <w:color w:val="000000"/>
          <w:szCs w:val="22"/>
        </w:rPr>
        <w:t>- le cahier des clauses techniques particulières (CCTP) et ses annexes,</w:t>
      </w:r>
    </w:p>
    <w:p w14:paraId="0BAE3224" w14:textId="77777777" w:rsidR="004F4201" w:rsidRPr="00AF1697" w:rsidRDefault="004F4201" w:rsidP="004F4201">
      <w:pPr>
        <w:pStyle w:val="ParagrapheIndent1"/>
        <w:spacing w:line="253" w:lineRule="exact"/>
        <w:jc w:val="both"/>
        <w:rPr>
          <w:color w:val="000000"/>
        </w:rPr>
      </w:pPr>
      <w:r w:rsidRPr="00AF1697">
        <w:rPr>
          <w:color w:val="000000"/>
        </w:rPr>
        <w:t xml:space="preserve">- </w:t>
      </w:r>
      <w:r>
        <w:rPr>
          <w:color w:val="000000"/>
        </w:rPr>
        <w:t>l</w:t>
      </w:r>
      <w:r w:rsidRPr="00AF1697">
        <w:rPr>
          <w:color w:val="000000"/>
        </w:rPr>
        <w:t>e bordereau des prix unitaires (BPU)</w:t>
      </w:r>
      <w:r>
        <w:rPr>
          <w:color w:val="000000"/>
        </w:rPr>
        <w:t>,</w:t>
      </w:r>
    </w:p>
    <w:p w14:paraId="34C64C12" w14:textId="77777777" w:rsidR="004F4201" w:rsidRPr="00AF1697" w:rsidRDefault="004F4201" w:rsidP="004F4201">
      <w:pPr>
        <w:pStyle w:val="ParagrapheIndent1"/>
        <w:spacing w:line="253" w:lineRule="exact"/>
        <w:jc w:val="both"/>
        <w:rPr>
          <w:color w:val="000000"/>
        </w:rPr>
      </w:pPr>
      <w:r w:rsidRPr="00AF1697">
        <w:rPr>
          <w:color w:val="000000"/>
        </w:rPr>
        <w:t xml:space="preserve">- </w:t>
      </w:r>
      <w:r>
        <w:rPr>
          <w:color w:val="000000"/>
        </w:rPr>
        <w:t>l</w:t>
      </w:r>
      <w:r w:rsidRPr="00AF1697">
        <w:rPr>
          <w:color w:val="000000"/>
        </w:rPr>
        <w:t>e détail quantitatif estimatif (DQE)</w:t>
      </w:r>
      <w:r>
        <w:rPr>
          <w:color w:val="000000"/>
        </w:rPr>
        <w:t>,</w:t>
      </w:r>
    </w:p>
    <w:p w14:paraId="3F8D4537" w14:textId="77777777" w:rsidR="00CA15C9" w:rsidRPr="00CA15C9" w:rsidRDefault="00CA15C9" w:rsidP="00CA15C9">
      <w:pPr>
        <w:ind w:right="12"/>
        <w:rPr>
          <w:rFonts w:ascii="Times New Roman" w:hAnsi="Times New Roman"/>
          <w:color w:val="000000"/>
          <w:sz w:val="22"/>
        </w:rPr>
      </w:pPr>
      <w:r w:rsidRPr="00944A57">
        <w:rPr>
          <w:rFonts w:eastAsia="Trebuchet MS"/>
          <w:color w:val="000000"/>
          <w:sz w:val="22"/>
          <w:szCs w:val="22"/>
        </w:rPr>
        <w:t xml:space="preserve">- </w:t>
      </w:r>
      <w:r w:rsidRPr="00CA15C9">
        <w:rPr>
          <w:rFonts w:ascii="Times New Roman" w:hAnsi="Times New Roman"/>
          <w:color w:val="000000"/>
          <w:sz w:val="22"/>
        </w:rPr>
        <w:t>le Plan Général de Coordination en matière de Sécurité et de Protection de la Santé (PGCSPS),</w:t>
      </w:r>
    </w:p>
    <w:p w14:paraId="29A533C3" w14:textId="77777777" w:rsidR="00CA15C9" w:rsidRPr="00CA15C9" w:rsidRDefault="00CA15C9" w:rsidP="00CA15C9">
      <w:pPr>
        <w:ind w:right="12"/>
        <w:rPr>
          <w:rFonts w:ascii="Times New Roman" w:hAnsi="Times New Roman"/>
          <w:color w:val="000000"/>
          <w:sz w:val="22"/>
        </w:rPr>
      </w:pPr>
      <w:r w:rsidRPr="00CA15C9">
        <w:rPr>
          <w:rFonts w:ascii="Times New Roman" w:hAnsi="Times New Roman"/>
          <w:color w:val="000000"/>
          <w:sz w:val="22"/>
        </w:rPr>
        <w:t>- le dossier de plans,</w:t>
      </w:r>
    </w:p>
    <w:p w14:paraId="41BF7F14" w14:textId="77777777" w:rsidR="00CA15C9" w:rsidRPr="00AF1697" w:rsidRDefault="00CA15C9" w:rsidP="00CA15C9">
      <w:pPr>
        <w:pStyle w:val="ParagrapheIndent1"/>
        <w:spacing w:line="253" w:lineRule="exact"/>
        <w:jc w:val="both"/>
        <w:rPr>
          <w:color w:val="000000"/>
        </w:rPr>
      </w:pPr>
      <w:r w:rsidRPr="00AF1697">
        <w:rPr>
          <w:color w:val="000000"/>
        </w:rPr>
        <w:t xml:space="preserve">- </w:t>
      </w:r>
      <w:r>
        <w:rPr>
          <w:color w:val="000000"/>
        </w:rPr>
        <w:t>l</w:t>
      </w:r>
      <w:r w:rsidRPr="00AF1697">
        <w:rPr>
          <w:color w:val="000000"/>
        </w:rPr>
        <w:t>e cadre d</w:t>
      </w:r>
      <w:r>
        <w:rPr>
          <w:color w:val="000000"/>
        </w:rPr>
        <w:t>u</w:t>
      </w:r>
      <w:r w:rsidRPr="00AF1697">
        <w:rPr>
          <w:color w:val="000000"/>
        </w:rPr>
        <w:t xml:space="preserve"> mémoire technique et environnemental (CMTE)</w:t>
      </w:r>
    </w:p>
    <w:p w14:paraId="6A7B07CB" w14:textId="77777777" w:rsidR="00CA15C9" w:rsidRDefault="00CA15C9" w:rsidP="00CA15C9">
      <w:pPr>
        <w:pStyle w:val="ParagrapheIndent1"/>
        <w:spacing w:line="253" w:lineRule="exact"/>
        <w:jc w:val="both"/>
        <w:rPr>
          <w:color w:val="000000"/>
        </w:rPr>
      </w:pPr>
      <w:r w:rsidRPr="00AF1697">
        <w:rPr>
          <w:color w:val="000000"/>
        </w:rPr>
        <w:t xml:space="preserve">- </w:t>
      </w:r>
      <w:r>
        <w:rPr>
          <w:color w:val="000000"/>
        </w:rPr>
        <w:t>l</w:t>
      </w:r>
      <w:r w:rsidRPr="00AF1697">
        <w:rPr>
          <w:color w:val="000000"/>
        </w:rPr>
        <w:t>e guide relatif à l'insertion sociale</w:t>
      </w:r>
      <w:r>
        <w:rPr>
          <w:color w:val="000000"/>
        </w:rPr>
        <w:t xml:space="preserve">. </w:t>
      </w:r>
    </w:p>
    <w:p w14:paraId="587B7F92" w14:textId="77777777" w:rsidR="00CA15C9" w:rsidRPr="00CA15C9" w:rsidRDefault="00CA15C9" w:rsidP="00CA15C9"/>
    <w:p w14:paraId="3B29BD4D" w14:textId="77777777" w:rsidR="00CA15C9" w:rsidRDefault="003758AE" w:rsidP="00CA15C9">
      <w:pPr>
        <w:pStyle w:val="ParagrapheIndent1"/>
        <w:spacing w:line="253" w:lineRule="exact"/>
        <w:jc w:val="both"/>
      </w:pPr>
      <w:r w:rsidRPr="00CA0746">
        <w:rPr>
          <w:color w:val="000000"/>
        </w:rPr>
        <w:t xml:space="preserve">Il est téléchargeable gratuitement au lien suivant : </w:t>
      </w:r>
      <w:hyperlink r:id="rId11" w:history="1">
        <w:r w:rsidRPr="00CA0746">
          <w:rPr>
            <w:color w:val="000000"/>
          </w:rPr>
          <w:t>https://marchespublics.ain.fr</w:t>
        </w:r>
      </w:hyperlink>
    </w:p>
    <w:p w14:paraId="36891C65" w14:textId="168D05F1" w:rsidR="00B64BEC" w:rsidRPr="00CA0746" w:rsidRDefault="003758AE" w:rsidP="00CA15C9">
      <w:pPr>
        <w:pStyle w:val="ParagrapheIndent1"/>
        <w:spacing w:line="253" w:lineRule="exact"/>
        <w:jc w:val="both"/>
        <w:rPr>
          <w:color w:val="000000"/>
        </w:rPr>
      </w:pPr>
      <w:r w:rsidRPr="00CA0746">
        <w:rPr>
          <w:color w:val="000000"/>
        </w:rPr>
        <w:t> </w:t>
      </w:r>
    </w:p>
    <w:p w14:paraId="45130E61" w14:textId="77777777" w:rsidR="00B64BEC" w:rsidRPr="00CA0746" w:rsidRDefault="003758AE">
      <w:pPr>
        <w:pStyle w:val="ParagrapheIndent1"/>
        <w:spacing w:line="253" w:lineRule="exact"/>
        <w:jc w:val="both"/>
        <w:rPr>
          <w:color w:val="000000"/>
        </w:rPr>
      </w:pPr>
      <w:r w:rsidRPr="00CA0746">
        <w:rPr>
          <w:color w:val="000000"/>
        </w:rPr>
        <w:t>Aucune demande d'envoi du DCE sur support papier ou sur support physique électronique n'est autorisée.  </w:t>
      </w:r>
    </w:p>
    <w:p w14:paraId="071B8837" w14:textId="77777777" w:rsidR="00B64BEC" w:rsidRPr="00CA0746" w:rsidRDefault="003758AE">
      <w:pPr>
        <w:pStyle w:val="ParagrapheIndent1"/>
        <w:spacing w:line="253" w:lineRule="exact"/>
        <w:jc w:val="both"/>
        <w:rPr>
          <w:color w:val="000000"/>
        </w:rPr>
      </w:pPr>
      <w:r w:rsidRPr="00CA0746">
        <w:rPr>
          <w:b/>
          <w:color w:val="000000"/>
        </w:rPr>
        <w:t>ATTENTION à l’adresse électronique liée à votre compte utilisateur sur la plateforme de dématérialisation des marchés publics</w:t>
      </w:r>
      <w:r w:rsidRPr="00CA0746">
        <w:rPr>
          <w:color w:val="000000"/>
        </w:rPr>
        <w:t xml:space="preserve">. En effet, toutes les demandes et informations seront transmises à cette adresse électronique </w:t>
      </w:r>
      <w:r w:rsidRPr="00CA0746">
        <w:rPr>
          <w:b/>
          <w:color w:val="000000"/>
          <w:u w:val="single"/>
        </w:rPr>
        <w:t>VIA la messagerie de ladite plateforme.</w:t>
      </w:r>
    </w:p>
    <w:p w14:paraId="46456BD0" w14:textId="77777777" w:rsidR="00B64BEC" w:rsidRPr="00CA0746" w:rsidRDefault="00B64BEC">
      <w:pPr>
        <w:pStyle w:val="ParagrapheIndent1"/>
        <w:spacing w:line="253" w:lineRule="exact"/>
        <w:jc w:val="both"/>
        <w:rPr>
          <w:color w:val="000000"/>
        </w:rPr>
      </w:pPr>
    </w:p>
    <w:p w14:paraId="460181F3" w14:textId="0F0D3B6F" w:rsidR="00B64BEC" w:rsidRPr="00CA0746" w:rsidRDefault="003758AE" w:rsidP="00CA15C9">
      <w:pPr>
        <w:pStyle w:val="ParagrapheIndent1"/>
        <w:spacing w:after="140" w:line="253" w:lineRule="exact"/>
        <w:jc w:val="both"/>
        <w:rPr>
          <w:color w:val="000000"/>
        </w:rPr>
      </w:pPr>
      <w:r w:rsidRPr="00CA0746">
        <w:rPr>
          <w:color w:val="000000"/>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sidRPr="00CA0746">
        <w:rPr>
          <w:i/>
          <w:color w:val="000000"/>
        </w:rPr>
        <w:t xml:space="preserve"> (toute mention différente de l’entreprise sera réputée non écrite).</w:t>
      </w:r>
      <w:r w:rsidR="00CA15C9">
        <w:rPr>
          <w:i/>
          <w:color w:val="000000"/>
        </w:rPr>
        <w:t xml:space="preserve"> </w:t>
      </w:r>
    </w:p>
    <w:p w14:paraId="42E324B7" w14:textId="77777777" w:rsidR="00B64BEC" w:rsidRPr="00CA0746" w:rsidRDefault="00B64BEC">
      <w:pPr>
        <w:pStyle w:val="ParagrapheIndent1"/>
        <w:spacing w:line="253" w:lineRule="exact"/>
        <w:jc w:val="both"/>
        <w:rPr>
          <w:color w:val="000000"/>
        </w:rPr>
      </w:pPr>
    </w:p>
    <w:p w14:paraId="1F04475D" w14:textId="77777777" w:rsidR="00B64BEC" w:rsidRPr="00CA0746" w:rsidRDefault="003758AE">
      <w:pPr>
        <w:pStyle w:val="ParagrapheIndent1"/>
        <w:spacing w:line="253" w:lineRule="exact"/>
        <w:jc w:val="both"/>
        <w:rPr>
          <w:color w:val="000000"/>
        </w:rPr>
      </w:pPr>
      <w:r w:rsidRPr="00CA0746">
        <w:rPr>
          <w:b/>
          <w:color w:val="000000"/>
        </w:rPr>
        <w:t>Il appartient par conséquent aux candidats d'être diligents sur l'adresse électronique utilisée sur la plateforme de dématérialisation</w:t>
      </w:r>
      <w:r w:rsidRPr="00CA0746">
        <w:rPr>
          <w:color w:val="000000"/>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02328E2F" w14:textId="77777777" w:rsidR="00B64BEC" w:rsidRPr="00CA0746" w:rsidRDefault="003758AE">
      <w:pPr>
        <w:pStyle w:val="ParagrapheIndent1"/>
        <w:spacing w:line="253" w:lineRule="exact"/>
        <w:jc w:val="both"/>
        <w:rPr>
          <w:color w:val="000000"/>
        </w:rPr>
      </w:pPr>
      <w:r w:rsidRPr="00CA0746">
        <w:rPr>
          <w:color w:val="000000"/>
        </w:rPr>
        <w:t> </w:t>
      </w:r>
    </w:p>
    <w:p w14:paraId="68855AEB" w14:textId="77777777" w:rsidR="00B64BEC" w:rsidRPr="00CA0746" w:rsidRDefault="003758AE">
      <w:pPr>
        <w:pStyle w:val="ParagrapheIndent1"/>
        <w:spacing w:line="253" w:lineRule="exact"/>
        <w:jc w:val="both"/>
        <w:rPr>
          <w:color w:val="000000"/>
        </w:rPr>
      </w:pPr>
      <w:r w:rsidRPr="00CA0746">
        <w:rPr>
          <w:b/>
          <w:color w:val="000000"/>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sidRPr="00CA0746">
        <w:rPr>
          <w:color w:val="000000"/>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w:t>
      </w:r>
      <w:proofErr w:type="spellStart"/>
      <w:r w:rsidRPr="00CA0746">
        <w:rPr>
          <w:color w:val="000000"/>
        </w:rPr>
        <w:t>A</w:t>
      </w:r>
      <w:proofErr w:type="spellEnd"/>
      <w:r w:rsidRPr="00CA0746">
        <w:rPr>
          <w:color w:val="000000"/>
        </w:rPr>
        <w:t xml:space="preserve"> défaut, ils ne pourront invoquer l'absence de réception ou un retard dans la réception des courriels adressés au Département </w:t>
      </w:r>
      <w:r w:rsidRPr="00CA0746">
        <w:rPr>
          <w:i/>
          <w:color w:val="000000"/>
        </w:rPr>
        <w:t>(notamment rejet automatique des courriels de 9 Mo et plus).</w:t>
      </w:r>
      <w:r w:rsidRPr="00CA0746">
        <w:rPr>
          <w:color w:val="000000"/>
        </w:rPr>
        <w:t xml:space="preserve">  </w:t>
      </w:r>
    </w:p>
    <w:p w14:paraId="5EFDCBE7" w14:textId="77777777" w:rsidR="00B64BEC" w:rsidRPr="00CA0746" w:rsidRDefault="003758AE">
      <w:pPr>
        <w:pStyle w:val="ParagrapheIndent1"/>
        <w:spacing w:after="240" w:line="253" w:lineRule="exact"/>
        <w:jc w:val="both"/>
        <w:rPr>
          <w:color w:val="000000"/>
        </w:rPr>
      </w:pPr>
      <w:r w:rsidRPr="00CA0746">
        <w:rPr>
          <w:color w:val="000000"/>
        </w:rPr>
        <w:t>Il est précisé que l’adresse électronique indiquée à l’acte d’engagement a vocation à être utilisée éventuellement au cours de l’exécution du marché et non lors de la procédure de passation.</w:t>
      </w:r>
    </w:p>
    <w:p w14:paraId="4984484A" w14:textId="77777777" w:rsidR="00B64BEC" w:rsidRPr="00CA0746" w:rsidRDefault="003758AE">
      <w:pPr>
        <w:pStyle w:val="Titre1"/>
        <w:rPr>
          <w:rFonts w:ascii="Times New Roman" w:hAnsi="Times New Roman" w:cs="Times New Roman"/>
          <w:color w:val="000000"/>
          <w:sz w:val="28"/>
        </w:rPr>
      </w:pPr>
      <w:bookmarkStart w:id="45" w:name="ArtL1_RC-2-A7"/>
      <w:bookmarkStart w:id="46" w:name="_Toc242446659"/>
      <w:bookmarkEnd w:id="45"/>
      <w:r w:rsidRPr="00CA0746">
        <w:rPr>
          <w:rFonts w:ascii="Times New Roman" w:hAnsi="Times New Roman" w:cs="Times New Roman"/>
          <w:color w:val="000000"/>
          <w:sz w:val="28"/>
        </w:rPr>
        <w:lastRenderedPageBreak/>
        <w:t>6 - Présentation des candidatures et des offres</w:t>
      </w:r>
      <w:bookmarkEnd w:id="46"/>
    </w:p>
    <w:p w14:paraId="72D623E2" w14:textId="77777777" w:rsidR="00B64BEC" w:rsidRPr="00CA0746" w:rsidRDefault="003758AE">
      <w:pPr>
        <w:pStyle w:val="ParagrapheIndent1"/>
        <w:spacing w:after="240" w:line="253" w:lineRule="exact"/>
        <w:jc w:val="both"/>
        <w:rPr>
          <w:color w:val="000000"/>
        </w:rPr>
      </w:pPr>
      <w:r w:rsidRPr="00CA0746">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1C2B8F9D" w14:textId="77777777" w:rsidR="00B64BEC" w:rsidRPr="00CA0746" w:rsidRDefault="003758AE">
      <w:pPr>
        <w:pStyle w:val="ParagrapheIndent1"/>
        <w:spacing w:line="253" w:lineRule="exact"/>
        <w:jc w:val="both"/>
        <w:rPr>
          <w:color w:val="000000"/>
        </w:rPr>
      </w:pPr>
      <w:r w:rsidRPr="00CA0746">
        <w:rPr>
          <w:color w:val="000000"/>
        </w:rPr>
        <w:t>Les offres des candidats seront entièrement rédigées en langue française et exprimées en EURO.</w:t>
      </w:r>
    </w:p>
    <w:p w14:paraId="4E312CE9" w14:textId="77777777" w:rsidR="00B64BEC" w:rsidRPr="00CA0746" w:rsidRDefault="003758AE">
      <w:pPr>
        <w:pStyle w:val="ParagrapheIndent1"/>
        <w:spacing w:after="240" w:line="253" w:lineRule="exact"/>
        <w:jc w:val="both"/>
        <w:rPr>
          <w:color w:val="000000"/>
        </w:rPr>
      </w:pPr>
      <w:r w:rsidRPr="00CA0746">
        <w:rPr>
          <w:color w:val="000000"/>
        </w:rPr>
        <w:t>Si les offres des candidats sont rédigées dans une autre langue, elles doivent être accompagnées d'une traduction en français, cette traduction doit concerner l'ensemble des documents remis dans l'offre.</w:t>
      </w:r>
    </w:p>
    <w:p w14:paraId="4F94CD4C" w14:textId="77777777" w:rsidR="00B64BEC" w:rsidRPr="00CA0746" w:rsidRDefault="003758AE">
      <w:pPr>
        <w:pStyle w:val="Titre2"/>
        <w:ind w:left="280"/>
        <w:jc w:val="both"/>
        <w:rPr>
          <w:rFonts w:ascii="Times New Roman" w:hAnsi="Times New Roman" w:cs="Times New Roman"/>
          <w:i w:val="0"/>
          <w:color w:val="000000"/>
          <w:sz w:val="24"/>
        </w:rPr>
      </w:pPr>
      <w:bookmarkStart w:id="47" w:name="ArtL2_RC-2-A7.5"/>
      <w:bookmarkStart w:id="48" w:name="_Toc242446660"/>
      <w:bookmarkEnd w:id="47"/>
      <w:r w:rsidRPr="00CA0746">
        <w:rPr>
          <w:rFonts w:ascii="Times New Roman" w:hAnsi="Times New Roman" w:cs="Times New Roman"/>
          <w:i w:val="0"/>
          <w:color w:val="000000"/>
          <w:sz w:val="24"/>
        </w:rPr>
        <w:t>6.1 - Documents à produire</w:t>
      </w:r>
      <w:bookmarkEnd w:id="48"/>
    </w:p>
    <w:p w14:paraId="1A94B09B" w14:textId="77777777" w:rsidR="00B64BEC" w:rsidRPr="00CA0746" w:rsidRDefault="003758AE">
      <w:pPr>
        <w:pStyle w:val="ParagrapheIndent2"/>
        <w:spacing w:line="253" w:lineRule="exact"/>
        <w:jc w:val="both"/>
        <w:rPr>
          <w:color w:val="000000"/>
        </w:rPr>
      </w:pPr>
      <w:r w:rsidRPr="00CA0746">
        <w:rPr>
          <w:color w:val="000000"/>
        </w:rPr>
        <w:t xml:space="preserve">Chaque candidat </w:t>
      </w:r>
      <w:r w:rsidRPr="00CA0746">
        <w:rPr>
          <w:i/>
          <w:color w:val="000000"/>
        </w:rPr>
        <w:t xml:space="preserve">(ou mandataire en cas de groupement) </w:t>
      </w:r>
      <w:r w:rsidRPr="00CA0746">
        <w:rPr>
          <w:color w:val="000000"/>
        </w:rPr>
        <w:t>aura à produire un dossier complet comprenant les pièces suivantes :</w:t>
      </w:r>
      <w:r w:rsidRPr="00CA0746">
        <w:rPr>
          <w:b/>
          <w:color w:val="000000"/>
        </w:rPr>
        <w:t xml:space="preserve">           </w:t>
      </w:r>
    </w:p>
    <w:p w14:paraId="5547F589" w14:textId="77777777" w:rsidR="00B64BEC" w:rsidRPr="00CA0746" w:rsidRDefault="00B64BEC">
      <w:pPr>
        <w:pStyle w:val="ParagrapheIndent2"/>
        <w:spacing w:line="253" w:lineRule="exact"/>
        <w:jc w:val="both"/>
        <w:rPr>
          <w:color w:val="000000"/>
        </w:rPr>
      </w:pPr>
    </w:p>
    <w:p w14:paraId="44A370B2" w14:textId="77777777" w:rsidR="00B64BEC" w:rsidRPr="00CA0746" w:rsidRDefault="003758AE">
      <w:pPr>
        <w:pStyle w:val="ParagrapheIndent2"/>
        <w:spacing w:line="253" w:lineRule="exact"/>
        <w:jc w:val="both"/>
        <w:rPr>
          <w:color w:val="000000"/>
        </w:rPr>
      </w:pPr>
      <w:r w:rsidRPr="00CA0746">
        <w:rPr>
          <w:b/>
          <w:color w:val="000000"/>
          <w:u w:val="single"/>
        </w:rPr>
        <w:t>PIECES DE LA CANDIDATURE :</w:t>
      </w:r>
    </w:p>
    <w:p w14:paraId="30E515A2" w14:textId="77777777" w:rsidR="00CA15C9" w:rsidRPr="00944A57" w:rsidRDefault="00CA15C9" w:rsidP="00CA15C9">
      <w:pPr>
        <w:pStyle w:val="ParagrapheIndent2"/>
        <w:spacing w:line="253" w:lineRule="exact"/>
        <w:jc w:val="both"/>
        <w:rPr>
          <w:color w:val="000000"/>
        </w:rPr>
      </w:pPr>
      <w:r w:rsidRPr="00944A57">
        <w:rPr>
          <w:color w:val="000000"/>
        </w:rPr>
        <w:t>Pièces de la candidature telles que prévues aux articles L.2142-1, R.2142-3, R.2142-4, R.2143-3 et R.2143-4 du Code de la commande publique :</w:t>
      </w:r>
    </w:p>
    <w:p w14:paraId="5F7BA90A" w14:textId="77777777" w:rsidR="00CA15C9" w:rsidRPr="00944A57" w:rsidRDefault="00CA15C9" w:rsidP="00CA15C9">
      <w:pPr>
        <w:pStyle w:val="ParagrapheIndent2"/>
        <w:spacing w:line="253" w:lineRule="exact"/>
        <w:jc w:val="both"/>
        <w:rPr>
          <w:color w:val="000000"/>
        </w:rPr>
      </w:pPr>
    </w:p>
    <w:p w14:paraId="2610BF86" w14:textId="77777777" w:rsidR="00CA15C9" w:rsidRPr="00944A57" w:rsidRDefault="00CA15C9" w:rsidP="00CA15C9">
      <w:pPr>
        <w:pStyle w:val="ParagrapheIndent2"/>
        <w:spacing w:line="253" w:lineRule="exact"/>
        <w:jc w:val="both"/>
        <w:rPr>
          <w:color w:val="000000"/>
        </w:rPr>
      </w:pPr>
      <w:r w:rsidRPr="00CA15C9">
        <w:rPr>
          <w:color w:val="000000"/>
        </w:rPr>
        <w:t xml:space="preserve">Renseignements concernant la </w:t>
      </w:r>
      <w:r w:rsidRPr="00CA15C9">
        <w:rPr>
          <w:color w:val="000000"/>
          <w:u w:val="single"/>
        </w:rPr>
        <w:t>situation juridique</w:t>
      </w:r>
      <w:r w:rsidRPr="00CA15C9">
        <w:rPr>
          <w:color w:val="000000"/>
        </w:rPr>
        <w:t xml:space="preserve"> de l'entreprise</w:t>
      </w:r>
      <w:r w:rsidRPr="00944A57">
        <w:rPr>
          <w:color w:val="000000"/>
        </w:rPr>
        <w:t xml:space="preserve"> :</w:t>
      </w:r>
    </w:p>
    <w:p w14:paraId="6B9037D1" w14:textId="77777777" w:rsidR="00CA15C9" w:rsidRPr="00AF1697" w:rsidRDefault="00CA15C9" w:rsidP="00CA15C9">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CA15C9" w:rsidRPr="00CA15C9" w14:paraId="31112585" w14:textId="77777777" w:rsidTr="00C44269">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6BA395A" w14:textId="77777777" w:rsidR="00CA15C9" w:rsidRPr="00CA15C9" w:rsidRDefault="00CA15C9" w:rsidP="00C44269">
            <w:pPr>
              <w:spacing w:before="20"/>
              <w:jc w:val="center"/>
              <w:rPr>
                <w:rFonts w:ascii="Times New Roman" w:hAnsi="Times New Roman"/>
                <w:color w:val="000000"/>
                <w:sz w:val="22"/>
              </w:rPr>
            </w:pPr>
            <w:r w:rsidRPr="00CA15C9">
              <w:rPr>
                <w:rFonts w:ascii="Times New Roman" w:hAnsi="Times New Roman"/>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36DEE2" w14:textId="77777777" w:rsidR="00CA15C9" w:rsidRPr="00CA15C9" w:rsidRDefault="00CA15C9" w:rsidP="00C44269">
            <w:pPr>
              <w:spacing w:before="20"/>
              <w:jc w:val="center"/>
              <w:rPr>
                <w:rFonts w:ascii="Times New Roman" w:hAnsi="Times New Roman"/>
                <w:color w:val="000000"/>
                <w:sz w:val="22"/>
              </w:rPr>
            </w:pPr>
            <w:r w:rsidRPr="00CA15C9">
              <w:rPr>
                <w:rFonts w:ascii="Times New Roman" w:hAnsi="Times New Roman"/>
                <w:color w:val="000000"/>
                <w:sz w:val="22"/>
              </w:rPr>
              <w:t>Signature</w:t>
            </w:r>
          </w:p>
        </w:tc>
      </w:tr>
      <w:tr w:rsidR="00CA15C9" w:rsidRPr="00CA15C9" w14:paraId="12D568A4" w14:textId="77777777" w:rsidTr="00C44269">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D9399A" w14:textId="77777777" w:rsidR="00CA15C9" w:rsidRPr="00CA15C9" w:rsidRDefault="00CA15C9" w:rsidP="00C44269">
            <w:pPr>
              <w:spacing w:line="253" w:lineRule="exact"/>
              <w:ind w:left="80" w:right="80"/>
              <w:jc w:val="both"/>
              <w:rPr>
                <w:rFonts w:ascii="Times New Roman" w:hAnsi="Times New Roman"/>
                <w:color w:val="000000"/>
                <w:sz w:val="22"/>
              </w:rPr>
            </w:pPr>
            <w:r w:rsidRPr="00CA15C9">
              <w:rPr>
                <w:rFonts w:ascii="Times New Roman" w:hAnsi="Times New Roman"/>
                <w:color w:val="000000"/>
                <w:sz w:val="22"/>
              </w:rPr>
              <w:t xml:space="preserve">Déclaration sur l'honneur du candidat (ou de chaque membre du groupement) de ne pas entrer dans l'un des cas d'exclusion d'une procédure de passation des marchés visés aux articles L.2141-1 à L.2141-10 du code de la commande publique </w:t>
            </w:r>
          </w:p>
          <w:p w14:paraId="1D83CFEE" w14:textId="77777777" w:rsidR="00CA15C9" w:rsidRPr="00CA15C9" w:rsidRDefault="00CA15C9" w:rsidP="00C44269">
            <w:pPr>
              <w:spacing w:line="253" w:lineRule="exact"/>
              <w:ind w:left="80" w:right="80"/>
              <w:jc w:val="both"/>
              <w:rPr>
                <w:rFonts w:ascii="Times New Roman" w:hAnsi="Times New Roman"/>
                <w:color w:val="000000"/>
                <w:sz w:val="22"/>
              </w:rPr>
            </w:pPr>
          </w:p>
          <w:p w14:paraId="64CCACCF" w14:textId="77777777" w:rsidR="00CA15C9" w:rsidRPr="00CA15C9" w:rsidRDefault="00CA15C9" w:rsidP="00C44269">
            <w:pPr>
              <w:spacing w:line="253" w:lineRule="exact"/>
              <w:ind w:left="80" w:right="80"/>
              <w:jc w:val="both"/>
              <w:rPr>
                <w:rFonts w:ascii="Times New Roman" w:hAnsi="Times New Roman"/>
                <w:color w:val="000000"/>
                <w:sz w:val="22"/>
              </w:rPr>
            </w:pPr>
            <w:r w:rsidRPr="00CA15C9">
              <w:rPr>
                <w:rFonts w:ascii="Times New Roman" w:hAnsi="Times New Roman"/>
                <w:color w:val="000000"/>
                <w:sz w:val="22"/>
              </w:rPr>
              <w:t>*La signature est facultative à la remise du pli, néanmoins il est recommandé de signer ce document à ce stade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B0E68C1" w14:textId="77777777" w:rsidR="00CA15C9" w:rsidRPr="00CA15C9" w:rsidRDefault="00CA15C9" w:rsidP="00C44269">
            <w:pPr>
              <w:spacing w:before="60" w:after="20"/>
              <w:ind w:left="80" w:right="80"/>
              <w:jc w:val="center"/>
              <w:rPr>
                <w:rFonts w:ascii="Times New Roman" w:hAnsi="Times New Roman"/>
                <w:color w:val="000000"/>
                <w:sz w:val="22"/>
              </w:rPr>
            </w:pPr>
            <w:proofErr w:type="gramStart"/>
            <w:r w:rsidRPr="00CA15C9">
              <w:rPr>
                <w:rFonts w:ascii="Times New Roman" w:hAnsi="Times New Roman"/>
                <w:color w:val="000000"/>
                <w:sz w:val="22"/>
              </w:rPr>
              <w:t>oui</w:t>
            </w:r>
            <w:proofErr w:type="gramEnd"/>
            <w:r w:rsidRPr="00CA15C9">
              <w:rPr>
                <w:rFonts w:ascii="Times New Roman" w:hAnsi="Times New Roman"/>
                <w:color w:val="000000"/>
                <w:sz w:val="22"/>
              </w:rPr>
              <w:t>*</w:t>
            </w:r>
          </w:p>
        </w:tc>
      </w:tr>
      <w:tr w:rsidR="00CA15C9" w:rsidRPr="00CA15C9" w14:paraId="3A3F283B" w14:textId="77777777" w:rsidTr="00C44269">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1C1BB8" w14:textId="77777777" w:rsidR="00CA15C9" w:rsidRPr="00CA15C9" w:rsidRDefault="00CA15C9" w:rsidP="00C44269">
            <w:pPr>
              <w:spacing w:line="253" w:lineRule="exact"/>
              <w:ind w:left="80" w:right="80"/>
              <w:jc w:val="both"/>
              <w:rPr>
                <w:rFonts w:ascii="Times New Roman" w:hAnsi="Times New Roman"/>
                <w:color w:val="000000"/>
                <w:sz w:val="22"/>
              </w:rPr>
            </w:pPr>
            <w:r w:rsidRPr="00CA15C9">
              <w:rPr>
                <w:rFonts w:ascii="Times New Roman" w:hAnsi="Times New Roman"/>
                <w:color w:val="000000"/>
                <w:sz w:val="22"/>
              </w:rPr>
              <w:t xml:space="preserve">En cas de groupement : habilitation du mandataire par son(ses) co-traitant(s) </w:t>
            </w:r>
          </w:p>
          <w:p w14:paraId="716027E6" w14:textId="77777777" w:rsidR="00CA15C9" w:rsidRPr="00CA15C9" w:rsidRDefault="00CA15C9" w:rsidP="00C44269">
            <w:pPr>
              <w:spacing w:line="253" w:lineRule="exact"/>
              <w:ind w:left="80" w:right="80"/>
              <w:jc w:val="both"/>
              <w:rPr>
                <w:rFonts w:ascii="Times New Roman" w:hAnsi="Times New Roman"/>
                <w:color w:val="000000"/>
                <w:sz w:val="22"/>
              </w:rPr>
            </w:pPr>
          </w:p>
          <w:p w14:paraId="10E79C64" w14:textId="77777777" w:rsidR="00CA15C9" w:rsidRPr="00CA15C9" w:rsidRDefault="00CA15C9" w:rsidP="00C44269">
            <w:pPr>
              <w:spacing w:line="253" w:lineRule="exact"/>
              <w:ind w:left="80" w:right="80"/>
              <w:jc w:val="both"/>
              <w:rPr>
                <w:rFonts w:ascii="Times New Roman" w:hAnsi="Times New Roman"/>
                <w:color w:val="000000"/>
                <w:sz w:val="22"/>
              </w:rPr>
            </w:pPr>
            <w:r w:rsidRPr="00CA15C9">
              <w:rPr>
                <w:rFonts w:ascii="Times New Roman" w:hAnsi="Times New Roman"/>
                <w:color w:val="000000"/>
                <w:sz w:val="22"/>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067694B" w14:textId="77777777" w:rsidR="00CA15C9" w:rsidRPr="00CA15C9" w:rsidRDefault="00CA15C9" w:rsidP="00C44269">
            <w:pPr>
              <w:spacing w:before="60" w:after="20"/>
              <w:ind w:left="80" w:right="80"/>
              <w:jc w:val="center"/>
              <w:rPr>
                <w:rFonts w:ascii="Times New Roman" w:hAnsi="Times New Roman"/>
                <w:color w:val="000000"/>
                <w:sz w:val="22"/>
              </w:rPr>
            </w:pPr>
            <w:proofErr w:type="gramStart"/>
            <w:r w:rsidRPr="00CA15C9">
              <w:rPr>
                <w:rFonts w:ascii="Times New Roman" w:hAnsi="Times New Roman"/>
                <w:color w:val="000000"/>
                <w:sz w:val="22"/>
              </w:rPr>
              <w:t>oui</w:t>
            </w:r>
            <w:proofErr w:type="gramEnd"/>
            <w:r w:rsidRPr="00CA15C9">
              <w:rPr>
                <w:rFonts w:ascii="Times New Roman" w:hAnsi="Times New Roman"/>
                <w:color w:val="000000"/>
                <w:sz w:val="22"/>
              </w:rPr>
              <w:t>*</w:t>
            </w:r>
          </w:p>
        </w:tc>
      </w:tr>
    </w:tbl>
    <w:p w14:paraId="0D6E69FC" w14:textId="77777777" w:rsidR="00CA15C9" w:rsidRPr="00CA15C9" w:rsidRDefault="003758AE" w:rsidP="00CA15C9">
      <w:pPr>
        <w:spacing w:line="40" w:lineRule="exact"/>
        <w:rPr>
          <w:rFonts w:ascii="Times New Roman" w:hAnsi="Times New Roman"/>
          <w:color w:val="000000"/>
          <w:sz w:val="22"/>
        </w:rPr>
      </w:pPr>
      <w:r w:rsidRPr="00CA15C9">
        <w:rPr>
          <w:rFonts w:ascii="Times New Roman" w:hAnsi="Times New Roman"/>
          <w:color w:val="000000"/>
          <w:sz w:val="22"/>
        </w:rPr>
        <w:t xml:space="preserve"> </w:t>
      </w:r>
    </w:p>
    <w:p w14:paraId="5FBF7BBA" w14:textId="44C324FA" w:rsidR="00B64BEC" w:rsidRPr="00CA15C9" w:rsidRDefault="003758AE" w:rsidP="00CA15C9">
      <w:pPr>
        <w:spacing w:line="40" w:lineRule="exact"/>
        <w:rPr>
          <w:rFonts w:ascii="Times New Roman" w:hAnsi="Times New Roman"/>
          <w:color w:val="000000"/>
          <w:sz w:val="22"/>
        </w:rPr>
      </w:pPr>
      <w:r w:rsidRPr="00CA0746">
        <w:rPr>
          <w:rFonts w:ascii="Times New Roman" w:hAnsi="Times New Roman"/>
          <w:color w:val="000000"/>
          <w:sz w:val="22"/>
        </w:rPr>
        <w:t> </w:t>
      </w:r>
    </w:p>
    <w:p w14:paraId="4FFA73B9" w14:textId="09ADC328" w:rsidR="00B64BEC" w:rsidRDefault="003758AE">
      <w:pPr>
        <w:pStyle w:val="ParagrapheIndent2"/>
        <w:jc w:val="both"/>
        <w:rPr>
          <w:color w:val="000000"/>
        </w:rPr>
      </w:pPr>
      <w:r w:rsidRPr="00CA15C9">
        <w:rPr>
          <w:color w:val="000000"/>
        </w:rPr>
        <w:t xml:space="preserve">Des renseignements concernant les </w:t>
      </w:r>
      <w:r w:rsidRPr="00CA15C9">
        <w:rPr>
          <w:color w:val="000000"/>
          <w:u w:val="single"/>
        </w:rPr>
        <w:t>références professionnelles et la capacité technique</w:t>
      </w:r>
      <w:r w:rsidRPr="00CA15C9">
        <w:rPr>
          <w:color w:val="000000"/>
        </w:rPr>
        <w:t xml:space="preserve"> de l'entreprise</w:t>
      </w:r>
      <w:r w:rsidRPr="00CA0746">
        <w:rPr>
          <w:color w:val="000000"/>
        </w:rPr>
        <w:t> :</w:t>
      </w:r>
    </w:p>
    <w:p w14:paraId="1575513D" w14:textId="77777777" w:rsidR="00CA15C9" w:rsidRPr="00CA15C9" w:rsidRDefault="00CA15C9" w:rsidP="00CA15C9"/>
    <w:tbl>
      <w:tblPr>
        <w:tblW w:w="0" w:type="auto"/>
        <w:tblLayout w:type="fixed"/>
        <w:tblLook w:val="04A0" w:firstRow="1" w:lastRow="0" w:firstColumn="1" w:lastColumn="0" w:noHBand="0" w:noVBand="1"/>
      </w:tblPr>
      <w:tblGrid>
        <w:gridCol w:w="8000"/>
        <w:gridCol w:w="1600"/>
      </w:tblGrid>
      <w:tr w:rsidR="00B64BEC" w:rsidRPr="00CA0746" w14:paraId="74319C4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36624A" w14:textId="77777777" w:rsidR="00B64BEC" w:rsidRPr="00CA0746" w:rsidRDefault="003758AE">
            <w:pPr>
              <w:spacing w:before="140" w:after="40"/>
              <w:jc w:val="center"/>
              <w:rPr>
                <w:rFonts w:ascii="Times New Roman" w:hAnsi="Times New Roman"/>
                <w:color w:val="000000"/>
                <w:sz w:val="22"/>
              </w:rPr>
            </w:pPr>
            <w:r w:rsidRPr="00CA0746">
              <w:rPr>
                <w:rFonts w:ascii="Times New Roman" w:hAnsi="Times New Roman"/>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6581CD" w14:textId="77777777" w:rsidR="00B64BEC" w:rsidRPr="00CA0746" w:rsidRDefault="003758AE">
            <w:pPr>
              <w:spacing w:before="140" w:after="40"/>
              <w:jc w:val="center"/>
              <w:rPr>
                <w:rFonts w:ascii="Times New Roman" w:hAnsi="Times New Roman"/>
                <w:color w:val="000000"/>
                <w:sz w:val="22"/>
              </w:rPr>
            </w:pPr>
            <w:r w:rsidRPr="00CA0746">
              <w:rPr>
                <w:rFonts w:ascii="Times New Roman" w:hAnsi="Times New Roman"/>
                <w:color w:val="000000"/>
                <w:sz w:val="22"/>
              </w:rPr>
              <w:t>Signature</w:t>
            </w:r>
          </w:p>
        </w:tc>
      </w:tr>
      <w:tr w:rsidR="00B64BEC" w:rsidRPr="00CA0746" w14:paraId="62302B95" w14:textId="77777777">
        <w:trPr>
          <w:trHeight w:val="97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44D437" w14:textId="77777777" w:rsidR="00B64BEC" w:rsidRPr="00CA0746" w:rsidRDefault="003758AE">
            <w:pPr>
              <w:spacing w:before="20" w:after="20" w:line="253" w:lineRule="exact"/>
              <w:ind w:left="40" w:right="40"/>
              <w:rPr>
                <w:rFonts w:ascii="Times New Roman" w:hAnsi="Times New Roman"/>
                <w:color w:val="000000"/>
                <w:sz w:val="22"/>
              </w:rPr>
            </w:pPr>
            <w:r w:rsidRPr="00CA0746">
              <w:rPr>
                <w:rFonts w:ascii="Times New Roman" w:hAnsi="Times New Roman"/>
                <w:color w:val="000000"/>
                <w:sz w:val="22"/>
              </w:rPr>
              <w:t>Liste des travaux exécutés au cours des cinq dernières années, assortie d'attestations de bonne exécution pour les travaux les plus importants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8E1108" w14:textId="77777777" w:rsidR="00B64BEC" w:rsidRPr="00CA0746" w:rsidRDefault="003758AE">
            <w:pPr>
              <w:spacing w:before="40" w:after="20"/>
              <w:ind w:left="40" w:right="40"/>
              <w:jc w:val="center"/>
              <w:rPr>
                <w:rFonts w:ascii="Times New Roman" w:hAnsi="Times New Roman"/>
                <w:color w:val="000000"/>
                <w:sz w:val="22"/>
              </w:rPr>
            </w:pPr>
            <w:r w:rsidRPr="00CA0746">
              <w:rPr>
                <w:rFonts w:ascii="Times New Roman" w:hAnsi="Times New Roman"/>
                <w:color w:val="000000"/>
                <w:sz w:val="22"/>
              </w:rPr>
              <w:t>Non</w:t>
            </w:r>
          </w:p>
        </w:tc>
      </w:tr>
      <w:tr w:rsidR="00CA15C9" w:rsidRPr="00CA0746" w14:paraId="10007E4C" w14:textId="77777777">
        <w:trPr>
          <w:trHeight w:val="97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6BA36D" w14:textId="0AACE275" w:rsidR="00CA15C9" w:rsidRDefault="00CA15C9">
            <w:pPr>
              <w:spacing w:before="20" w:after="20" w:line="253" w:lineRule="exact"/>
              <w:ind w:left="40" w:right="40"/>
              <w:rPr>
                <w:rFonts w:ascii="Times New Roman" w:hAnsi="Times New Roman"/>
                <w:color w:val="000000"/>
                <w:sz w:val="22"/>
              </w:rPr>
            </w:pPr>
            <w:proofErr w:type="spellStart"/>
            <w:r>
              <w:rPr>
                <w:rFonts w:ascii="Times New Roman" w:hAnsi="Times New Roman"/>
                <w:color w:val="000000"/>
                <w:sz w:val="22"/>
              </w:rPr>
              <w:t>Qualipaysage</w:t>
            </w:r>
            <w:proofErr w:type="spellEnd"/>
            <w:r>
              <w:rPr>
                <w:rFonts w:ascii="Times New Roman" w:hAnsi="Times New Roman"/>
                <w:color w:val="000000"/>
                <w:sz w:val="22"/>
              </w:rPr>
              <w:t xml:space="preserve"> – aménagements paysagers confirmé – entretien d’aménagement paysager confirmé </w:t>
            </w:r>
          </w:p>
          <w:p w14:paraId="0394DF8C" w14:textId="25784D4A" w:rsidR="00CA15C9" w:rsidRPr="00CA0746" w:rsidRDefault="00CA15C9">
            <w:pPr>
              <w:spacing w:before="20" w:after="20" w:line="253" w:lineRule="exact"/>
              <w:ind w:left="40" w:right="40"/>
              <w:rPr>
                <w:rFonts w:ascii="Times New Roman" w:hAnsi="Times New Roman"/>
                <w:color w:val="000000"/>
                <w:sz w:val="22"/>
              </w:rPr>
            </w:pPr>
            <w:r>
              <w:rPr>
                <w:rFonts w:ascii="Times New Roman" w:hAnsi="Times New Roman"/>
                <w:color w:val="000000"/>
                <w:sz w:val="22"/>
              </w:rPr>
              <w:t>Qualification ou à défaut, références significatives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0B370" w14:textId="046F4BD8" w:rsidR="00CA15C9" w:rsidRPr="00CA0746" w:rsidRDefault="00CA15C9">
            <w:pPr>
              <w:spacing w:before="40" w:after="20"/>
              <w:ind w:left="40" w:right="40"/>
              <w:jc w:val="center"/>
              <w:rPr>
                <w:rFonts w:ascii="Times New Roman" w:hAnsi="Times New Roman"/>
                <w:color w:val="000000"/>
                <w:sz w:val="22"/>
              </w:rPr>
            </w:pPr>
            <w:r>
              <w:rPr>
                <w:rFonts w:ascii="Times New Roman" w:hAnsi="Times New Roman"/>
                <w:color w:val="000000"/>
                <w:sz w:val="22"/>
              </w:rPr>
              <w:t xml:space="preserve">Non </w:t>
            </w:r>
          </w:p>
        </w:tc>
      </w:tr>
    </w:tbl>
    <w:p w14:paraId="6ED8B980" w14:textId="77777777" w:rsidR="00B64BEC" w:rsidRPr="00CA0746" w:rsidRDefault="003758AE">
      <w:pPr>
        <w:pStyle w:val="ParagrapheIndent2"/>
        <w:spacing w:line="253" w:lineRule="exact"/>
        <w:jc w:val="both"/>
        <w:rPr>
          <w:color w:val="000000"/>
        </w:rPr>
      </w:pPr>
      <w:r w:rsidRPr="00CA0746">
        <w:rPr>
          <w:color w:val="000000"/>
        </w:rPr>
        <w:t>Les candidats étant dans l’impossibilité objective de produire ces renseignements (par exemple sociétés nouvellement créées) peuvent justifier de leur capacité par tout autre moyen.</w:t>
      </w:r>
    </w:p>
    <w:p w14:paraId="0B515E03" w14:textId="77777777" w:rsidR="00B64BEC" w:rsidRPr="00CA0746" w:rsidRDefault="003758AE">
      <w:pPr>
        <w:pStyle w:val="ParagrapheIndent2"/>
        <w:spacing w:line="253" w:lineRule="exact"/>
        <w:jc w:val="both"/>
        <w:rPr>
          <w:color w:val="000000"/>
        </w:rPr>
      </w:pPr>
      <w:r w:rsidRPr="00CA0746">
        <w:rPr>
          <w:color w:val="000000"/>
        </w:rPr>
        <w:t> </w:t>
      </w:r>
    </w:p>
    <w:p w14:paraId="4B904BF7" w14:textId="77777777" w:rsidR="00B64BEC" w:rsidRPr="00CA0746" w:rsidRDefault="003758AE">
      <w:pPr>
        <w:pStyle w:val="ParagrapheIndent2"/>
        <w:spacing w:line="253" w:lineRule="exact"/>
        <w:jc w:val="both"/>
        <w:rPr>
          <w:color w:val="000000"/>
        </w:rPr>
      </w:pPr>
      <w:r w:rsidRPr="00CA0746">
        <w:rPr>
          <w:color w:val="000000"/>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9BF2961" w14:textId="77777777" w:rsidR="00B64BEC" w:rsidRPr="00CA0746" w:rsidRDefault="00B64BEC">
      <w:pPr>
        <w:pStyle w:val="ParagrapheIndent2"/>
        <w:spacing w:line="253" w:lineRule="exact"/>
        <w:jc w:val="both"/>
        <w:rPr>
          <w:color w:val="000000"/>
        </w:rPr>
      </w:pPr>
    </w:p>
    <w:p w14:paraId="35A36899" w14:textId="77777777" w:rsidR="00B64BEC" w:rsidRDefault="003758AE">
      <w:pPr>
        <w:pStyle w:val="ParagrapheIndent2"/>
        <w:spacing w:line="253" w:lineRule="exact"/>
        <w:jc w:val="both"/>
        <w:rPr>
          <w:b/>
          <w:color w:val="000000"/>
        </w:rPr>
      </w:pPr>
      <w:r w:rsidRPr="00CA0746">
        <w:rPr>
          <w:color w:val="000000"/>
        </w:rPr>
        <w:lastRenderedPageBreak/>
        <w:t xml:space="preserve">Pour présenter leur candidature, les candidats devront choisir lors du dépôt électronique sur le profil acheteur soit le </w:t>
      </w:r>
      <w:r w:rsidRPr="00CA0746">
        <w:rPr>
          <w:b/>
          <w:color w:val="000000"/>
        </w:rPr>
        <w:t>Document Unique de Marché Européen (DUME)</w:t>
      </w:r>
      <w:r w:rsidRPr="00CA0746">
        <w:rPr>
          <w:color w:val="000000"/>
        </w:rPr>
        <w:t xml:space="preserve">, soit la </w:t>
      </w:r>
      <w:r w:rsidRPr="00CA0746">
        <w:rPr>
          <w:b/>
          <w:color w:val="000000"/>
        </w:rPr>
        <w:t>Candidature standard.</w:t>
      </w:r>
    </w:p>
    <w:p w14:paraId="58F080E2" w14:textId="77777777" w:rsidR="00B64BEC" w:rsidRPr="00CA0746" w:rsidRDefault="00B64BEC">
      <w:pPr>
        <w:pStyle w:val="ParagrapheIndent2"/>
        <w:spacing w:line="253" w:lineRule="exact"/>
        <w:jc w:val="both"/>
        <w:rPr>
          <w:color w:val="000000"/>
        </w:rPr>
      </w:pPr>
    </w:p>
    <w:p w14:paraId="50CFA5E2" w14:textId="090158D4" w:rsidR="00B64BEC" w:rsidRPr="00CA0746" w:rsidRDefault="003758AE">
      <w:pPr>
        <w:pStyle w:val="ParagrapheIndent2"/>
        <w:spacing w:line="253" w:lineRule="exact"/>
        <w:jc w:val="both"/>
        <w:rPr>
          <w:color w:val="000000"/>
        </w:rPr>
      </w:pPr>
      <w:r w:rsidRPr="00CA0746">
        <w:rPr>
          <w:color w:val="000000"/>
        </w:rPr>
        <w:t xml:space="preserve">    •  </w:t>
      </w:r>
      <w:r w:rsidRPr="00CA0746">
        <w:rPr>
          <w:b/>
          <w:color w:val="000000"/>
        </w:rPr>
        <w:t>Utilisation d’un Document Unique de Marché Européen (DUME)</w:t>
      </w:r>
      <w:r w:rsidRPr="00CA0746">
        <w:rPr>
          <w:color w:val="000000"/>
        </w:rPr>
        <w:t> </w:t>
      </w:r>
    </w:p>
    <w:p w14:paraId="491BA15F" w14:textId="77777777" w:rsidR="00B64BEC" w:rsidRPr="00CA0746" w:rsidRDefault="003758AE">
      <w:pPr>
        <w:pStyle w:val="ParagrapheIndent2"/>
        <w:spacing w:line="253" w:lineRule="exact"/>
        <w:jc w:val="both"/>
        <w:rPr>
          <w:color w:val="000000"/>
        </w:rPr>
      </w:pPr>
      <w:r w:rsidRPr="00CA0746">
        <w:rPr>
          <w:color w:val="000000"/>
        </w:rPr>
        <w:t xml:space="preserve">Le Document Unique de Marché Européen (DUME) est un document de candidature aux marchés publics proposé </w:t>
      </w:r>
      <w:proofErr w:type="gramStart"/>
      <w:r w:rsidRPr="00CA0746">
        <w:rPr>
          <w:color w:val="000000"/>
        </w:rPr>
        <w:t>suite à une</w:t>
      </w:r>
      <w:proofErr w:type="gramEnd"/>
      <w:r w:rsidRPr="00CA0746">
        <w:rPr>
          <w:color w:val="000000"/>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440AA449" w14:textId="77777777" w:rsidR="00B64BEC" w:rsidRPr="00CA0746" w:rsidRDefault="00B64BEC">
      <w:pPr>
        <w:pStyle w:val="ParagrapheIndent2"/>
        <w:spacing w:line="253" w:lineRule="exact"/>
        <w:jc w:val="both"/>
        <w:rPr>
          <w:color w:val="000000"/>
        </w:rPr>
      </w:pPr>
    </w:p>
    <w:p w14:paraId="674D5823" w14:textId="77777777" w:rsidR="00B64BEC" w:rsidRPr="00CA0746" w:rsidRDefault="003758AE">
      <w:pPr>
        <w:pStyle w:val="ParagrapheIndent2"/>
        <w:spacing w:line="253" w:lineRule="exact"/>
        <w:jc w:val="both"/>
        <w:rPr>
          <w:color w:val="000000"/>
        </w:rPr>
      </w:pPr>
      <w:r w:rsidRPr="00CA0746">
        <w:rPr>
          <w:color w:val="000000"/>
        </w:rPr>
        <w:t>Pour déposer ses éléments de candidature par ce biais, il convient de choisir </w:t>
      </w:r>
      <w:r w:rsidRPr="00CA0746">
        <w:rPr>
          <w:b/>
          <w:color w:val="000000"/>
        </w:rPr>
        <w:t>Candidature avec un DUME</w:t>
      </w:r>
      <w:r w:rsidRPr="00CA0746">
        <w:rPr>
          <w:color w:val="000000"/>
        </w:rPr>
        <w:t xml:space="preserve"> comme modalité de réponse pour la candidature. Il sera prérempli sur la base du numéro SIRET.</w:t>
      </w:r>
    </w:p>
    <w:p w14:paraId="1D3B2BD5" w14:textId="77777777" w:rsidR="00B64BEC" w:rsidRPr="00CA0746" w:rsidRDefault="003758AE">
      <w:pPr>
        <w:pStyle w:val="ParagrapheIndent2"/>
        <w:spacing w:line="253" w:lineRule="exact"/>
        <w:jc w:val="both"/>
        <w:rPr>
          <w:color w:val="000000"/>
        </w:rPr>
      </w:pPr>
      <w:r w:rsidRPr="00CA0746">
        <w:rPr>
          <w:color w:val="000000"/>
        </w:rPr>
        <w:t> </w:t>
      </w:r>
    </w:p>
    <w:p w14:paraId="020D3A30" w14:textId="77777777" w:rsidR="00B64BEC" w:rsidRPr="00CA0746" w:rsidRDefault="003758AE">
      <w:pPr>
        <w:pStyle w:val="ParagrapheIndent2"/>
        <w:spacing w:line="253" w:lineRule="exact"/>
        <w:jc w:val="both"/>
        <w:rPr>
          <w:color w:val="000000"/>
        </w:rPr>
      </w:pPr>
      <w:r w:rsidRPr="00CA0746">
        <w:rPr>
          <w:color w:val="000000"/>
        </w:rPr>
        <w:t>L’acheteur n’autorise pas les candidats à se limiter à indiquer dans le DUME qu’ils disposent de l’aptitude et des capacités requises, autrement dit, les informations mentionnées dans les tableaux ci-dessus doivent être communiquées à l’acheteur.</w:t>
      </w:r>
    </w:p>
    <w:p w14:paraId="507DF291" w14:textId="77777777" w:rsidR="00B64BEC" w:rsidRPr="00CA0746" w:rsidRDefault="003758AE">
      <w:pPr>
        <w:pStyle w:val="ParagrapheIndent2"/>
        <w:spacing w:line="253" w:lineRule="exact"/>
        <w:jc w:val="both"/>
        <w:rPr>
          <w:color w:val="000000"/>
        </w:rPr>
      </w:pPr>
      <w:r w:rsidRPr="00CA0746">
        <w:rPr>
          <w:color w:val="000000"/>
        </w:rPr>
        <w:t> </w:t>
      </w:r>
    </w:p>
    <w:p w14:paraId="0ACF8830" w14:textId="77777777" w:rsidR="00B64BEC" w:rsidRPr="00CA0746" w:rsidRDefault="003758AE">
      <w:pPr>
        <w:pStyle w:val="ParagrapheIndent2"/>
        <w:spacing w:line="253" w:lineRule="exact"/>
        <w:jc w:val="both"/>
        <w:rPr>
          <w:color w:val="000000"/>
        </w:rPr>
      </w:pPr>
      <w:r w:rsidRPr="00CA0746">
        <w:rPr>
          <w:color w:val="000000"/>
        </w:rPr>
        <w:t>Le formulaire DUME en format .xml et .</w:t>
      </w:r>
      <w:proofErr w:type="spellStart"/>
      <w:r w:rsidRPr="00CA0746">
        <w:rPr>
          <w:color w:val="000000"/>
        </w:rPr>
        <w:t>pdf</w:t>
      </w:r>
      <w:proofErr w:type="spellEnd"/>
      <w:r w:rsidRPr="00CA0746">
        <w:rPr>
          <w:color w:val="000000"/>
        </w:rPr>
        <w:t xml:space="preserve"> sera généré automatiquement lors de la réponse des candidats sur la plateforme.</w:t>
      </w:r>
    </w:p>
    <w:p w14:paraId="56A845F2" w14:textId="77777777" w:rsidR="00B64BEC" w:rsidRPr="00CA0746" w:rsidRDefault="00B64BEC">
      <w:pPr>
        <w:pStyle w:val="ParagrapheIndent2"/>
        <w:spacing w:line="253" w:lineRule="exact"/>
        <w:jc w:val="both"/>
        <w:rPr>
          <w:color w:val="000000"/>
        </w:rPr>
      </w:pPr>
    </w:p>
    <w:p w14:paraId="10902AB6" w14:textId="77777777" w:rsidR="00B64BEC" w:rsidRPr="00CA0746" w:rsidRDefault="003758AE">
      <w:pPr>
        <w:pStyle w:val="ParagrapheIndent2"/>
        <w:spacing w:line="253" w:lineRule="exact"/>
        <w:jc w:val="both"/>
        <w:rPr>
          <w:color w:val="000000"/>
        </w:rPr>
      </w:pPr>
      <w:r w:rsidRPr="00CA0746">
        <w:rPr>
          <w:color w:val="000000"/>
        </w:rPr>
        <w:t xml:space="preserve">    •  </w:t>
      </w:r>
      <w:r w:rsidRPr="00CA0746">
        <w:rPr>
          <w:b/>
          <w:color w:val="000000"/>
        </w:rPr>
        <w:t>Candidature standard</w:t>
      </w:r>
    </w:p>
    <w:p w14:paraId="2DB26951" w14:textId="13B97717" w:rsidR="00B64BEC" w:rsidRPr="00CA0746" w:rsidRDefault="003758AE">
      <w:pPr>
        <w:pStyle w:val="ParagrapheIndent2"/>
        <w:spacing w:line="253" w:lineRule="exact"/>
        <w:jc w:val="both"/>
        <w:rPr>
          <w:color w:val="000000"/>
        </w:rPr>
      </w:pPr>
      <w:r w:rsidRPr="00CA0746">
        <w:rPr>
          <w:color w:val="000000"/>
        </w:rPr>
        <w:t xml:space="preserve">Lorsqu’ils préfèrent ne pas utiliser le DUME, les candidats choisissent </w:t>
      </w:r>
      <w:r w:rsidRPr="00CA0746">
        <w:rPr>
          <w:b/>
          <w:color w:val="000000"/>
        </w:rPr>
        <w:t>Candidature standard</w:t>
      </w:r>
      <w:r w:rsidRPr="00CA0746">
        <w:rPr>
          <w:color w:val="000000"/>
        </w:rPr>
        <w:t xml:space="preserve"> comme modalité de réponse pour la candidature.</w:t>
      </w:r>
    </w:p>
    <w:p w14:paraId="307F026C" w14:textId="77777777" w:rsidR="00B64BEC" w:rsidRPr="00CA0746" w:rsidRDefault="00B64BEC">
      <w:pPr>
        <w:pStyle w:val="ParagrapheIndent2"/>
        <w:spacing w:line="253" w:lineRule="exact"/>
        <w:jc w:val="both"/>
        <w:rPr>
          <w:color w:val="000000"/>
        </w:rPr>
      </w:pPr>
    </w:p>
    <w:p w14:paraId="73BD2C06" w14:textId="77777777" w:rsidR="00CA15C9" w:rsidRPr="00AF1697" w:rsidRDefault="00CA15C9" w:rsidP="00CA15C9">
      <w:pPr>
        <w:pStyle w:val="ParagrapheIndent2"/>
        <w:spacing w:line="253" w:lineRule="exact"/>
        <w:jc w:val="both"/>
        <w:rPr>
          <w:color w:val="000000"/>
        </w:rPr>
      </w:pPr>
      <w:r w:rsidRPr="00AF1697">
        <w:rPr>
          <w:color w:val="000000"/>
        </w:rPr>
        <w:t>Les renseignements susmentionnés peuvent être présentés :</w:t>
      </w:r>
    </w:p>
    <w:p w14:paraId="3B4EC4F0" w14:textId="77777777" w:rsidR="00CA15C9" w:rsidRPr="00AF1697" w:rsidRDefault="00CA15C9" w:rsidP="00CA15C9">
      <w:pPr>
        <w:pStyle w:val="ParagrapheIndent2"/>
        <w:spacing w:line="253" w:lineRule="exact"/>
        <w:jc w:val="both"/>
        <w:rPr>
          <w:color w:val="000000"/>
        </w:rPr>
      </w:pPr>
    </w:p>
    <w:p w14:paraId="57E5EE3F" w14:textId="77777777" w:rsidR="00CA15C9" w:rsidRPr="00AF1697" w:rsidRDefault="00CA15C9" w:rsidP="00CA15C9">
      <w:pPr>
        <w:pStyle w:val="ParagrapheIndent2"/>
        <w:spacing w:line="253" w:lineRule="exact"/>
        <w:jc w:val="both"/>
        <w:rPr>
          <w:color w:val="000000"/>
        </w:rPr>
      </w:pPr>
      <w:r w:rsidRPr="00AF1697">
        <w:rPr>
          <w:color w:val="000000"/>
        </w:rPr>
        <w:t xml:space="preserve">    •  soit dans les documents mis à disposition par le Département de l'Ain :</w:t>
      </w:r>
    </w:p>
    <w:p w14:paraId="2AF1D688" w14:textId="77777777" w:rsidR="00CA15C9" w:rsidRPr="00AF1697" w:rsidRDefault="00CA15C9" w:rsidP="00CA15C9">
      <w:pPr>
        <w:pStyle w:val="ParagrapheIndent2"/>
        <w:spacing w:line="253" w:lineRule="exact"/>
        <w:jc w:val="both"/>
        <w:rPr>
          <w:color w:val="000000"/>
        </w:rPr>
      </w:pPr>
      <w:r w:rsidRPr="00AF1697">
        <w:rPr>
          <w:color w:val="000000"/>
        </w:rPr>
        <w:t>- Situation administrative de l’organisme et renseignements relatifs aux capacités professionnelles ;</w:t>
      </w:r>
    </w:p>
    <w:p w14:paraId="1ABFEB9C" w14:textId="77777777" w:rsidR="00CA15C9" w:rsidRPr="00AF1697" w:rsidRDefault="00CA15C9" w:rsidP="00CA15C9">
      <w:pPr>
        <w:pStyle w:val="ParagrapheIndent2"/>
        <w:spacing w:line="253" w:lineRule="exact"/>
        <w:jc w:val="both"/>
        <w:rPr>
          <w:color w:val="000000"/>
        </w:rPr>
      </w:pPr>
      <w:r w:rsidRPr="00AF1697">
        <w:rPr>
          <w:color w:val="000000"/>
        </w:rPr>
        <w:t>- En cas de groupement : habilitation du mandataire par ses cotraitants.</w:t>
      </w:r>
    </w:p>
    <w:p w14:paraId="4FBE8F18" w14:textId="77777777" w:rsidR="00CA15C9" w:rsidRPr="00AF1697" w:rsidRDefault="00CA15C9" w:rsidP="00CA15C9">
      <w:pPr>
        <w:pStyle w:val="ParagrapheIndent2"/>
        <w:spacing w:line="253" w:lineRule="exact"/>
        <w:jc w:val="both"/>
        <w:rPr>
          <w:color w:val="000000"/>
        </w:rPr>
      </w:pPr>
    </w:p>
    <w:p w14:paraId="5C847A3D" w14:textId="77777777" w:rsidR="00CA15C9" w:rsidRPr="00AF1697" w:rsidRDefault="00CA15C9" w:rsidP="00CA15C9">
      <w:pPr>
        <w:pStyle w:val="ParagrapheIndent2"/>
        <w:spacing w:after="240" w:line="253" w:lineRule="exact"/>
        <w:jc w:val="both"/>
        <w:rPr>
          <w:color w:val="000000"/>
        </w:rPr>
      </w:pPr>
      <w:r w:rsidRPr="00AF1697">
        <w:rPr>
          <w:color w:val="000000"/>
        </w:rPr>
        <w:t xml:space="preserve">    •  soit sous la forme d’un DC1 (lettre de candidature - Désignation du mandataire par ses cotraitants) et d’un DC2 (déclaration du candidat individuel ou du membre du groupement) téléchargeables sur le site </w:t>
      </w:r>
      <w:hyperlink r:id="rId12" w:history="1">
        <w:r w:rsidRPr="00AF1697">
          <w:rPr>
            <w:color w:val="0563C1"/>
            <w:u w:val="single"/>
          </w:rPr>
          <w:t>https://www.economie.gouv.fr/daj/formulaires-declaration-du-candidat</w:t>
        </w:r>
      </w:hyperlink>
      <w:r w:rsidRPr="00AF1697">
        <w:rPr>
          <w:color w:val="000000"/>
        </w:rPr>
        <w:t>.</w:t>
      </w:r>
    </w:p>
    <w:p w14:paraId="28631864" w14:textId="77777777" w:rsidR="00B64BEC" w:rsidRDefault="003758AE">
      <w:pPr>
        <w:pStyle w:val="ParagrapheIndent2"/>
        <w:jc w:val="both"/>
        <w:rPr>
          <w:color w:val="000000"/>
        </w:rPr>
      </w:pPr>
      <w:r w:rsidRPr="00CA0746">
        <w:rPr>
          <w:color w:val="000000"/>
        </w:rPr>
        <w:t> </w:t>
      </w:r>
      <w:r w:rsidRPr="00CA0746">
        <w:rPr>
          <w:b/>
          <w:color w:val="000000"/>
          <w:u w:val="single"/>
        </w:rPr>
        <w:t>PIECES DE L'OFFRE</w:t>
      </w:r>
      <w:r w:rsidRPr="00CA0746">
        <w:rPr>
          <w:color w:val="000000"/>
        </w:rPr>
        <w:t xml:space="preserve"> :</w:t>
      </w:r>
    </w:p>
    <w:p w14:paraId="3795F6F6" w14:textId="77777777" w:rsidR="00CA15C9" w:rsidRPr="00CA15C9" w:rsidRDefault="00CA15C9" w:rsidP="00CA15C9"/>
    <w:tbl>
      <w:tblPr>
        <w:tblW w:w="0" w:type="auto"/>
        <w:tblLayout w:type="fixed"/>
        <w:tblLook w:val="04A0" w:firstRow="1" w:lastRow="0" w:firstColumn="1" w:lastColumn="0" w:noHBand="0" w:noVBand="1"/>
      </w:tblPr>
      <w:tblGrid>
        <w:gridCol w:w="8400"/>
        <w:gridCol w:w="1200"/>
      </w:tblGrid>
      <w:tr w:rsidR="00B64BEC" w:rsidRPr="00CA0746" w14:paraId="78EAE4A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AB8AB8" w14:textId="77777777" w:rsidR="00B64BEC" w:rsidRPr="00CA0746" w:rsidRDefault="003758AE">
            <w:pPr>
              <w:spacing w:before="20"/>
              <w:jc w:val="center"/>
              <w:rPr>
                <w:rFonts w:ascii="Times New Roman" w:hAnsi="Times New Roman"/>
                <w:color w:val="000000"/>
                <w:sz w:val="22"/>
              </w:rPr>
            </w:pPr>
            <w:r w:rsidRPr="00CA0746">
              <w:rPr>
                <w:rFonts w:ascii="Times New Roman" w:hAnsi="Times New Roman"/>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F59F3E" w14:textId="77777777" w:rsidR="00B64BEC" w:rsidRPr="00CA0746" w:rsidRDefault="003758AE">
            <w:pPr>
              <w:spacing w:before="20"/>
              <w:jc w:val="center"/>
              <w:rPr>
                <w:rFonts w:ascii="Times New Roman" w:hAnsi="Times New Roman"/>
                <w:color w:val="000000"/>
                <w:sz w:val="22"/>
              </w:rPr>
            </w:pPr>
            <w:r w:rsidRPr="00CA0746">
              <w:rPr>
                <w:rFonts w:ascii="Times New Roman" w:hAnsi="Times New Roman"/>
                <w:color w:val="000000"/>
                <w:sz w:val="22"/>
              </w:rPr>
              <w:t>Signature</w:t>
            </w:r>
          </w:p>
        </w:tc>
      </w:tr>
      <w:tr w:rsidR="00B64BEC" w:rsidRPr="00CA0746" w14:paraId="6466D981" w14:textId="77777777">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53311C" w14:textId="77777777" w:rsidR="00B64BEC" w:rsidRPr="00CA0746" w:rsidRDefault="003758AE">
            <w:pPr>
              <w:spacing w:line="253" w:lineRule="exact"/>
              <w:ind w:left="80" w:right="80"/>
              <w:jc w:val="both"/>
              <w:rPr>
                <w:rFonts w:ascii="Times New Roman" w:hAnsi="Times New Roman"/>
                <w:color w:val="000000"/>
                <w:sz w:val="22"/>
              </w:rPr>
            </w:pPr>
            <w:r w:rsidRPr="00CA0746">
              <w:rPr>
                <w:rFonts w:ascii="Times New Roman" w:hAnsi="Times New Roman"/>
                <w:color w:val="000000"/>
                <w:sz w:val="22"/>
              </w:rPr>
              <w:t>L'acte d'engagement (AE) et ses annexes éventuelles</w:t>
            </w:r>
          </w:p>
          <w:p w14:paraId="208FF9FB" w14:textId="77777777" w:rsidR="00B64BEC" w:rsidRPr="00CA0746" w:rsidRDefault="003758AE">
            <w:pPr>
              <w:spacing w:line="253" w:lineRule="exact"/>
              <w:ind w:left="80" w:right="80"/>
              <w:jc w:val="both"/>
              <w:rPr>
                <w:rFonts w:ascii="Times New Roman" w:hAnsi="Times New Roman"/>
                <w:color w:val="000000"/>
                <w:sz w:val="22"/>
              </w:rPr>
            </w:pPr>
            <w:r w:rsidRPr="00CA0746">
              <w:rPr>
                <w:rFonts w:ascii="Times New Roman" w:hAnsi="Times New Roman"/>
                <w:color w:val="000000"/>
                <w:sz w:val="22"/>
              </w:rPr>
              <w:t>Les candidats sont invités à conserver la dénomination du type AE-numéro de marché</w:t>
            </w:r>
          </w:p>
          <w:p w14:paraId="4E75E0DC" w14:textId="77777777" w:rsidR="00B64BEC" w:rsidRPr="00CA0746" w:rsidRDefault="00B64BEC">
            <w:pPr>
              <w:spacing w:line="253" w:lineRule="exact"/>
              <w:ind w:left="80" w:right="80"/>
              <w:jc w:val="both"/>
              <w:rPr>
                <w:rFonts w:ascii="Times New Roman" w:hAnsi="Times New Roman"/>
                <w:color w:val="000000"/>
                <w:sz w:val="22"/>
              </w:rPr>
            </w:pPr>
          </w:p>
          <w:p w14:paraId="1B402720" w14:textId="77777777" w:rsidR="00B64BEC" w:rsidRPr="00CA0746" w:rsidRDefault="003758AE">
            <w:pPr>
              <w:spacing w:line="253" w:lineRule="exact"/>
              <w:ind w:left="80" w:right="80"/>
              <w:jc w:val="both"/>
              <w:rPr>
                <w:rFonts w:ascii="Times New Roman" w:hAnsi="Times New Roman"/>
                <w:color w:val="000000"/>
                <w:sz w:val="22"/>
              </w:rPr>
            </w:pPr>
            <w:r w:rsidRPr="00CA0746">
              <w:rPr>
                <w:rFonts w:ascii="Times New Roman" w:hAnsi="Times New Roman"/>
                <w:color w:val="000000"/>
                <w:sz w:val="22"/>
              </w:rPr>
              <w:t xml:space="preserve">* La signature est facultative à la remise du pli, néanmoins </w:t>
            </w:r>
            <w:r w:rsidRPr="00CA15C9">
              <w:rPr>
                <w:rFonts w:ascii="Times New Roman" w:hAnsi="Times New Roman"/>
                <w:b/>
                <w:bCs/>
                <w:color w:val="000000"/>
                <w:sz w:val="22"/>
              </w:rPr>
              <w:t xml:space="preserve">il est recommandé de signer l'acte d’engagement à ce stade. </w:t>
            </w:r>
            <w:proofErr w:type="spellStart"/>
            <w:r w:rsidRPr="00CA0746">
              <w:rPr>
                <w:rFonts w:ascii="Times New Roman" w:hAnsi="Times New Roman"/>
                <w:color w:val="000000"/>
                <w:sz w:val="22"/>
              </w:rPr>
              <w:t>A</w:t>
            </w:r>
            <w:proofErr w:type="spellEnd"/>
            <w:r w:rsidRPr="00CA0746">
              <w:rPr>
                <w:rFonts w:ascii="Times New Roman" w:hAnsi="Times New Roman"/>
                <w:color w:val="000000"/>
                <w:sz w:val="22"/>
              </w:rPr>
              <w:t xml:space="preserve">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29A9E1" w14:textId="1947AC25" w:rsidR="00B64BEC" w:rsidRPr="00CA0746" w:rsidRDefault="003758AE">
            <w:pPr>
              <w:spacing w:before="60" w:after="20"/>
              <w:ind w:left="80" w:right="80"/>
              <w:jc w:val="center"/>
              <w:rPr>
                <w:rFonts w:ascii="Times New Roman" w:hAnsi="Times New Roman"/>
                <w:color w:val="000000"/>
                <w:sz w:val="22"/>
              </w:rPr>
            </w:pPr>
            <w:r w:rsidRPr="00CA0746">
              <w:rPr>
                <w:rFonts w:ascii="Times New Roman" w:hAnsi="Times New Roman"/>
                <w:color w:val="000000"/>
                <w:sz w:val="22"/>
              </w:rPr>
              <w:t>Oui</w:t>
            </w:r>
            <w:r w:rsidR="00CA15C9">
              <w:rPr>
                <w:rFonts w:ascii="Times New Roman" w:hAnsi="Times New Roman"/>
                <w:color w:val="000000"/>
                <w:sz w:val="22"/>
              </w:rPr>
              <w:t>*</w:t>
            </w:r>
          </w:p>
        </w:tc>
      </w:tr>
      <w:tr w:rsidR="00B64BEC" w:rsidRPr="00CA0746" w14:paraId="080D41BB" w14:textId="77777777">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52BE5A" w14:textId="77777777" w:rsidR="00B64BEC" w:rsidRPr="00CA0746" w:rsidRDefault="003758AE">
            <w:pPr>
              <w:spacing w:line="253" w:lineRule="exact"/>
              <w:ind w:left="80" w:right="80"/>
              <w:jc w:val="both"/>
              <w:rPr>
                <w:rFonts w:ascii="Times New Roman" w:hAnsi="Times New Roman"/>
                <w:color w:val="000000"/>
                <w:sz w:val="22"/>
              </w:rPr>
            </w:pPr>
            <w:r w:rsidRPr="00CA0746">
              <w:rPr>
                <w:rFonts w:ascii="Times New Roman" w:hAnsi="Times New Roman"/>
                <w:color w:val="000000"/>
                <w:sz w:val="22"/>
              </w:rPr>
              <w:t>En cas de sous-traitance, un acte spécial de sous-traitance (DC4 ou équivalent)</w:t>
            </w:r>
          </w:p>
          <w:p w14:paraId="5F5D8452" w14:textId="77777777" w:rsidR="00B64BEC" w:rsidRPr="00CA0746" w:rsidRDefault="00B64BEC">
            <w:pPr>
              <w:spacing w:line="253" w:lineRule="exact"/>
              <w:ind w:left="80" w:right="80"/>
              <w:jc w:val="both"/>
              <w:rPr>
                <w:rFonts w:ascii="Times New Roman" w:hAnsi="Times New Roman"/>
                <w:color w:val="000000"/>
                <w:sz w:val="22"/>
              </w:rPr>
            </w:pPr>
          </w:p>
          <w:p w14:paraId="21AA20EC" w14:textId="77777777" w:rsidR="00B64BEC" w:rsidRPr="00CA0746" w:rsidRDefault="003758AE">
            <w:pPr>
              <w:spacing w:line="253" w:lineRule="exact"/>
              <w:ind w:left="80" w:right="80"/>
              <w:jc w:val="both"/>
              <w:rPr>
                <w:rFonts w:ascii="Times New Roman" w:hAnsi="Times New Roman"/>
                <w:color w:val="000000"/>
                <w:sz w:val="22"/>
              </w:rPr>
            </w:pPr>
            <w:r w:rsidRPr="00CA0746">
              <w:rPr>
                <w:rFonts w:ascii="Times New Roman" w:hAnsi="Times New Roman"/>
                <w:color w:val="000000"/>
                <w:sz w:val="22"/>
              </w:rPr>
              <w:t xml:space="preserve">* La signature est facultative à la remise du pli, néanmoins </w:t>
            </w:r>
            <w:r w:rsidRPr="00CA15C9">
              <w:rPr>
                <w:rFonts w:ascii="Times New Roman" w:hAnsi="Times New Roman"/>
                <w:b/>
                <w:bCs/>
                <w:color w:val="000000"/>
                <w:sz w:val="22"/>
              </w:rPr>
              <w:t>il est recommandé de signer ce document à ce stade</w:t>
            </w:r>
            <w:r w:rsidRPr="00CA0746">
              <w:rPr>
                <w:rFonts w:ascii="Times New Roman" w:hAnsi="Times New Roman"/>
                <w:color w:val="000000"/>
                <w:sz w:val="22"/>
              </w:rPr>
              <w:t xml:space="preserve">, étant précisé que chaque entreprise (titulaire et sous-traitant) </w:t>
            </w:r>
            <w:r w:rsidRPr="00CA15C9">
              <w:rPr>
                <w:rFonts w:ascii="Times New Roman" w:hAnsi="Times New Roman"/>
                <w:b/>
                <w:bCs/>
                <w:color w:val="000000"/>
                <w:sz w:val="22"/>
              </w:rPr>
              <w:t>devra signer ledit document</w:t>
            </w:r>
            <w:r w:rsidRPr="00CA0746">
              <w:rPr>
                <w:rFonts w:ascii="Times New Roman" w:hAnsi="Times New Roman"/>
                <w:color w:val="000000"/>
                <w:sz w:val="22"/>
              </w:rPr>
              <w:t xml:space="preserve">. </w:t>
            </w:r>
            <w:proofErr w:type="spellStart"/>
            <w:r w:rsidRPr="00CA0746">
              <w:rPr>
                <w:rFonts w:ascii="Times New Roman" w:hAnsi="Times New Roman"/>
                <w:color w:val="000000"/>
                <w:sz w:val="22"/>
              </w:rPr>
              <w:t>A</w:t>
            </w:r>
            <w:proofErr w:type="spellEnd"/>
            <w:r w:rsidRPr="00CA0746">
              <w:rPr>
                <w:rFonts w:ascii="Times New Roman" w:hAnsi="Times New Roman"/>
                <w:color w:val="000000"/>
                <w:sz w:val="22"/>
              </w:rPr>
              <w:t xml:space="preserve">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BDBD20" w14:textId="3173EB99" w:rsidR="00B64BEC" w:rsidRPr="00CA0746" w:rsidRDefault="00C677A2">
            <w:pPr>
              <w:spacing w:before="60" w:after="20"/>
              <w:ind w:left="80" w:right="80"/>
              <w:jc w:val="center"/>
              <w:rPr>
                <w:rFonts w:ascii="Times New Roman" w:hAnsi="Times New Roman"/>
                <w:color w:val="000000"/>
                <w:sz w:val="22"/>
              </w:rPr>
            </w:pPr>
            <w:r>
              <w:rPr>
                <w:rFonts w:ascii="Times New Roman" w:hAnsi="Times New Roman"/>
                <w:color w:val="000000"/>
                <w:sz w:val="22"/>
              </w:rPr>
              <w:t xml:space="preserve">Oui* </w:t>
            </w:r>
          </w:p>
        </w:tc>
      </w:tr>
      <w:tr w:rsidR="00B64BEC" w:rsidRPr="00CA0746" w14:paraId="7324798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9F52E2" w14:textId="77777777" w:rsidR="00B64BEC" w:rsidRPr="00CA0746" w:rsidRDefault="003758AE">
            <w:pPr>
              <w:spacing w:before="60" w:after="20"/>
              <w:ind w:left="80" w:right="80"/>
              <w:jc w:val="both"/>
              <w:rPr>
                <w:rFonts w:ascii="Times New Roman" w:hAnsi="Times New Roman"/>
                <w:color w:val="000000"/>
                <w:sz w:val="22"/>
              </w:rPr>
            </w:pPr>
            <w:r w:rsidRPr="00CA0746">
              <w:rPr>
                <w:rFonts w:ascii="Times New Roman" w:hAnsi="Times New Roman"/>
                <w:color w:val="000000"/>
                <w:sz w:val="22"/>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3BB1E6" w14:textId="77777777" w:rsidR="00B64BEC" w:rsidRPr="00CA0746" w:rsidRDefault="003758AE">
            <w:pPr>
              <w:spacing w:before="60" w:after="20"/>
              <w:ind w:left="80" w:right="80"/>
              <w:jc w:val="center"/>
              <w:rPr>
                <w:rFonts w:ascii="Times New Roman" w:hAnsi="Times New Roman"/>
                <w:color w:val="000000"/>
                <w:sz w:val="22"/>
              </w:rPr>
            </w:pPr>
            <w:r w:rsidRPr="00CA0746">
              <w:rPr>
                <w:rFonts w:ascii="Times New Roman" w:hAnsi="Times New Roman"/>
                <w:color w:val="000000"/>
                <w:sz w:val="22"/>
              </w:rPr>
              <w:t>Non</w:t>
            </w:r>
          </w:p>
        </w:tc>
      </w:tr>
      <w:tr w:rsidR="00CA15C9" w:rsidRPr="00CA0746" w14:paraId="62BB1A7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B11A98" w14:textId="08ADE077" w:rsidR="00CA15C9" w:rsidRPr="00CA0746" w:rsidRDefault="00CA15C9">
            <w:pPr>
              <w:spacing w:before="60" w:after="20"/>
              <w:ind w:left="80" w:right="80"/>
              <w:jc w:val="both"/>
              <w:rPr>
                <w:rFonts w:ascii="Times New Roman" w:hAnsi="Times New Roman"/>
                <w:color w:val="000000"/>
                <w:sz w:val="22"/>
              </w:rPr>
            </w:pPr>
            <w:r w:rsidRPr="00CA0746">
              <w:rPr>
                <w:rFonts w:ascii="Times New Roman" w:hAnsi="Times New Roman"/>
                <w:color w:val="000000"/>
                <w:sz w:val="22"/>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56244A" w14:textId="267593A4" w:rsidR="00CA15C9" w:rsidRPr="00CA0746" w:rsidRDefault="00CA15C9">
            <w:pPr>
              <w:spacing w:before="60" w:after="20"/>
              <w:ind w:left="80" w:right="80"/>
              <w:jc w:val="center"/>
              <w:rPr>
                <w:rFonts w:ascii="Times New Roman" w:hAnsi="Times New Roman"/>
                <w:color w:val="000000"/>
                <w:sz w:val="22"/>
              </w:rPr>
            </w:pPr>
            <w:proofErr w:type="gramStart"/>
            <w:r>
              <w:rPr>
                <w:rFonts w:ascii="Times New Roman" w:hAnsi="Times New Roman"/>
                <w:color w:val="000000"/>
                <w:sz w:val="22"/>
              </w:rPr>
              <w:t>non</w:t>
            </w:r>
            <w:proofErr w:type="gramEnd"/>
          </w:p>
        </w:tc>
      </w:tr>
      <w:tr w:rsidR="00422E71" w:rsidRPr="00CA0746" w14:paraId="53537A6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5EAD68" w14:textId="3C4065C9" w:rsidR="00422E71" w:rsidRPr="00CA0746" w:rsidRDefault="00422E71" w:rsidP="00422E71">
            <w:pPr>
              <w:spacing w:before="60" w:after="20"/>
              <w:ind w:left="80" w:right="80"/>
              <w:jc w:val="both"/>
              <w:rPr>
                <w:rFonts w:ascii="Times New Roman" w:hAnsi="Times New Roman"/>
                <w:color w:val="000000"/>
                <w:sz w:val="22"/>
              </w:rPr>
            </w:pPr>
            <w:r w:rsidRPr="00422E71">
              <w:rPr>
                <w:rFonts w:ascii="Times New Roman" w:hAnsi="Times New Roman"/>
                <w:color w:val="000000"/>
                <w:sz w:val="22"/>
              </w:rPr>
              <w:t>Le mémoire technique et/ou environnemental détaillant l'ensemble des informations visées dans le cadre de mémoire technique et/ou environnemental. Il est préconisé de compléter le cadre de mémoire technique et/ou environnemental pour chaque lot.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2F1C0A" w14:textId="0D8D9A0D" w:rsidR="00422E71" w:rsidRDefault="00422E71" w:rsidP="00422E71">
            <w:pPr>
              <w:spacing w:before="60" w:after="20"/>
              <w:ind w:left="80" w:right="80"/>
              <w:jc w:val="center"/>
              <w:rPr>
                <w:rFonts w:ascii="Times New Roman" w:hAnsi="Times New Roman"/>
                <w:color w:val="000000"/>
                <w:sz w:val="22"/>
              </w:rPr>
            </w:pPr>
            <w:r w:rsidRPr="00422E71">
              <w:rPr>
                <w:rFonts w:ascii="Times New Roman" w:hAnsi="Times New Roman"/>
                <w:color w:val="000000"/>
                <w:sz w:val="22"/>
              </w:rPr>
              <w:t>Non</w:t>
            </w:r>
          </w:p>
        </w:tc>
      </w:tr>
    </w:tbl>
    <w:p w14:paraId="243DD78E" w14:textId="77777777" w:rsidR="00B64BEC" w:rsidRPr="00CA0746" w:rsidRDefault="00B64BEC">
      <w:pPr>
        <w:spacing w:line="240" w:lineRule="exact"/>
      </w:pPr>
    </w:p>
    <w:p w14:paraId="73832C8A" w14:textId="77777777" w:rsidR="00B64BEC" w:rsidRPr="00CA0746" w:rsidRDefault="003758AE">
      <w:pPr>
        <w:pStyle w:val="ParagrapheIndent2"/>
        <w:spacing w:after="240" w:line="253" w:lineRule="exact"/>
        <w:jc w:val="both"/>
        <w:rPr>
          <w:color w:val="000000"/>
        </w:rPr>
      </w:pPr>
      <w:r w:rsidRPr="00CA0746">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0A508EB1" w14:textId="77777777" w:rsidR="00B64BEC" w:rsidRPr="00CA0746" w:rsidRDefault="003758AE">
      <w:pPr>
        <w:pStyle w:val="Titre2"/>
        <w:ind w:left="280"/>
        <w:jc w:val="both"/>
        <w:rPr>
          <w:rFonts w:ascii="Times New Roman" w:hAnsi="Times New Roman" w:cs="Times New Roman"/>
          <w:i w:val="0"/>
          <w:color w:val="000000"/>
          <w:sz w:val="24"/>
        </w:rPr>
      </w:pPr>
      <w:bookmarkStart w:id="49" w:name="ArtL2_RC-2-A7.6"/>
      <w:bookmarkStart w:id="50" w:name="_Toc242446661"/>
      <w:bookmarkEnd w:id="49"/>
      <w:r w:rsidRPr="00CA0746">
        <w:rPr>
          <w:rFonts w:ascii="Times New Roman" w:hAnsi="Times New Roman" w:cs="Times New Roman"/>
          <w:i w:val="0"/>
          <w:color w:val="000000"/>
          <w:sz w:val="24"/>
        </w:rPr>
        <w:t>6.2 - Présentation des variantes</w:t>
      </w:r>
      <w:bookmarkEnd w:id="50"/>
    </w:p>
    <w:p w14:paraId="586CBD0C" w14:textId="10D2D08A" w:rsidR="00422E71" w:rsidRDefault="00422E71" w:rsidP="00422E71">
      <w:pPr>
        <w:pStyle w:val="ParagrapheIndent2"/>
        <w:spacing w:after="240" w:line="253" w:lineRule="exact"/>
        <w:jc w:val="both"/>
        <w:rPr>
          <w:color w:val="000000"/>
        </w:rPr>
      </w:pPr>
      <w:r w:rsidRPr="00944A57">
        <w:rPr>
          <w:color w:val="000000"/>
        </w:rPr>
        <w:t xml:space="preserve">Le cas échéant, les candidats présenteront un dossier général "variantes" comportant un sous-dossier particulier pour chaque variante qu'ils proposent. Il contiendra </w:t>
      </w:r>
      <w:r>
        <w:rPr>
          <w:color w:val="000000"/>
        </w:rPr>
        <w:t xml:space="preserve">notamment </w:t>
      </w:r>
      <w:r w:rsidRPr="00944A57">
        <w:rPr>
          <w:iCs/>
          <w:color w:val="000000"/>
        </w:rPr>
        <w:t>un bordereau des prix unitaires, un détail estimatif, un mémoire technique précisant notamment les avantages et les inconvénients de la variante.</w:t>
      </w:r>
      <w:r w:rsidRPr="00944A57">
        <w:rPr>
          <w:color w:val="000000"/>
        </w:rPr>
        <w:t xml:space="preserve"> Ils veilleront à indiquer les adaptations apportées </w:t>
      </w:r>
      <w:r>
        <w:rPr>
          <w:color w:val="000000"/>
        </w:rPr>
        <w:t xml:space="preserve">par rapport </w:t>
      </w:r>
      <w:r w:rsidRPr="00944A57">
        <w:rPr>
          <w:color w:val="000000"/>
        </w:rPr>
        <w:t>à la solution de base et à respecter les exigences minimales indiquées au règlement de consultation.</w:t>
      </w:r>
    </w:p>
    <w:p w14:paraId="44A6EE20" w14:textId="77777777" w:rsidR="00B74406" w:rsidRPr="00AF1697" w:rsidRDefault="00B74406" w:rsidP="00B74406">
      <w:pPr>
        <w:pStyle w:val="Titre2"/>
        <w:ind w:left="280"/>
        <w:jc w:val="both"/>
        <w:rPr>
          <w:rFonts w:ascii="Times New Roman" w:hAnsi="Times New Roman" w:cs="Times New Roman"/>
          <w:i w:val="0"/>
          <w:color w:val="000000"/>
          <w:sz w:val="24"/>
        </w:rPr>
      </w:pPr>
      <w:bookmarkStart w:id="51" w:name="_Toc241586545"/>
      <w:bookmarkStart w:id="52" w:name="_Toc242446662"/>
      <w:r w:rsidRPr="00AF1697">
        <w:rPr>
          <w:rFonts w:ascii="Times New Roman" w:hAnsi="Times New Roman" w:cs="Times New Roman"/>
          <w:i w:val="0"/>
          <w:color w:val="000000"/>
          <w:sz w:val="24"/>
        </w:rPr>
        <w:t>6.3 - Visites sur site</w:t>
      </w:r>
      <w:bookmarkEnd w:id="51"/>
      <w:bookmarkEnd w:id="52"/>
    </w:p>
    <w:p w14:paraId="530A1146" w14:textId="77777777" w:rsidR="00B74406" w:rsidRDefault="00B74406" w:rsidP="00B74406">
      <w:pPr>
        <w:pStyle w:val="ParagrapheIndent2"/>
        <w:spacing w:line="253" w:lineRule="exact"/>
        <w:jc w:val="both"/>
        <w:rPr>
          <w:color w:val="000000"/>
        </w:rPr>
      </w:pPr>
      <w:r w:rsidRPr="00AF1697">
        <w:rPr>
          <w:color w:val="000000"/>
        </w:rPr>
        <w:t>Une visite sur site est possible. Le</w:t>
      </w:r>
      <w:r>
        <w:rPr>
          <w:color w:val="000000"/>
        </w:rPr>
        <w:t xml:space="preserve"> site est en a</w:t>
      </w:r>
      <w:r w:rsidRPr="00AF1697">
        <w:rPr>
          <w:color w:val="000000"/>
        </w:rPr>
        <w:t>ccès en libre</w:t>
      </w:r>
      <w:r>
        <w:rPr>
          <w:color w:val="000000"/>
        </w:rPr>
        <w:t>.</w:t>
      </w:r>
    </w:p>
    <w:p w14:paraId="2D8487CB" w14:textId="77777777" w:rsidR="00B74406" w:rsidRPr="00B74406" w:rsidRDefault="00B74406" w:rsidP="00B74406"/>
    <w:p w14:paraId="4D9CE67C" w14:textId="69B2C274" w:rsidR="00B64BEC" w:rsidRPr="00CA0746" w:rsidRDefault="003758AE">
      <w:pPr>
        <w:pStyle w:val="Titre2"/>
        <w:ind w:left="280"/>
        <w:jc w:val="both"/>
        <w:rPr>
          <w:rFonts w:ascii="Times New Roman" w:hAnsi="Times New Roman" w:cs="Times New Roman"/>
          <w:i w:val="0"/>
          <w:color w:val="000000"/>
          <w:sz w:val="24"/>
        </w:rPr>
      </w:pPr>
      <w:bookmarkStart w:id="53" w:name="ArtL2_RC-2-A7.10"/>
      <w:bookmarkStart w:id="54" w:name="_Toc242446663"/>
      <w:bookmarkEnd w:id="53"/>
      <w:r w:rsidRPr="00CA0746">
        <w:rPr>
          <w:rFonts w:ascii="Times New Roman" w:hAnsi="Times New Roman" w:cs="Times New Roman"/>
          <w:i w:val="0"/>
          <w:color w:val="000000"/>
          <w:sz w:val="24"/>
        </w:rPr>
        <w:t>6.</w:t>
      </w:r>
      <w:r w:rsidR="00B74406">
        <w:rPr>
          <w:rFonts w:ascii="Times New Roman" w:hAnsi="Times New Roman" w:cs="Times New Roman"/>
          <w:i w:val="0"/>
          <w:color w:val="000000"/>
          <w:sz w:val="24"/>
        </w:rPr>
        <w:t>4</w:t>
      </w:r>
      <w:r w:rsidRPr="00CA0746">
        <w:rPr>
          <w:rFonts w:ascii="Times New Roman" w:hAnsi="Times New Roman" w:cs="Times New Roman"/>
          <w:i w:val="0"/>
          <w:color w:val="000000"/>
          <w:sz w:val="24"/>
        </w:rPr>
        <w:t xml:space="preserve"> - Usage de matériaux de type nouveau</w:t>
      </w:r>
      <w:bookmarkEnd w:id="54"/>
    </w:p>
    <w:p w14:paraId="1742F83E" w14:textId="31E3FDD4" w:rsidR="00B64BEC" w:rsidRPr="00CA0746" w:rsidRDefault="003758AE">
      <w:pPr>
        <w:pStyle w:val="ParagrapheIndent2"/>
        <w:spacing w:line="253" w:lineRule="exact"/>
        <w:jc w:val="both"/>
        <w:rPr>
          <w:color w:val="000000"/>
        </w:rPr>
      </w:pPr>
      <w:r w:rsidRPr="00CA0746">
        <w:rPr>
          <w:color w:val="000000"/>
        </w:rPr>
        <w:t xml:space="preserve">Si le candidat propose, dans son offre, d'utiliser des matériaux et fournitures de type nouveau, le maître de l'ouvrage se réserve le droit d'introduire dans le </w:t>
      </w:r>
      <w:r w:rsidR="00422E71">
        <w:rPr>
          <w:color w:val="000000"/>
        </w:rPr>
        <w:t>c</w:t>
      </w:r>
      <w:r w:rsidRPr="00CA0746">
        <w:rPr>
          <w:color w:val="000000"/>
        </w:rPr>
        <w:t>ahier des clauses administratives particulières la clause suivante :</w:t>
      </w:r>
    </w:p>
    <w:p w14:paraId="7F3A2A27" w14:textId="77777777" w:rsidR="00B64BEC" w:rsidRPr="00CA0746" w:rsidRDefault="003758AE">
      <w:pPr>
        <w:pStyle w:val="ParagrapheIndent2"/>
        <w:spacing w:line="253" w:lineRule="exact"/>
        <w:jc w:val="both"/>
        <w:rPr>
          <w:color w:val="000000"/>
        </w:rPr>
      </w:pPr>
      <w:r w:rsidRPr="00CA0746">
        <w:rPr>
          <w:color w:val="000000"/>
        </w:rPr>
        <w:t xml:space="preserve">" L'entrepreneur garantit le maître de l'ouvrage contre la mauvaise tenue du (des) matériau(x) et fourniture(s) ci-après mis en œuvre sur sa proposition : .................................................................................................... </w:t>
      </w:r>
      <w:proofErr w:type="gramStart"/>
      <w:r w:rsidRPr="00CA0746">
        <w:rPr>
          <w:color w:val="000000"/>
        </w:rPr>
        <w:t>pendant</w:t>
      </w:r>
      <w:proofErr w:type="gramEnd"/>
      <w:r w:rsidRPr="00CA0746">
        <w:rPr>
          <w:color w:val="000000"/>
        </w:rPr>
        <w:t xml:space="preserve"> le délai de .... </w:t>
      </w:r>
      <w:proofErr w:type="gramStart"/>
      <w:r w:rsidRPr="00CA0746">
        <w:rPr>
          <w:color w:val="000000"/>
        </w:rPr>
        <w:t>ans</w:t>
      </w:r>
      <w:proofErr w:type="gramEnd"/>
      <w:r w:rsidRPr="00CA0746">
        <w:rPr>
          <w:color w:val="000000"/>
        </w:rPr>
        <w:t xml:space="preserve">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 "</w:t>
      </w:r>
    </w:p>
    <w:p w14:paraId="75700CE1" w14:textId="77777777" w:rsidR="00B64BEC" w:rsidRPr="00CA0746" w:rsidRDefault="00B64BEC">
      <w:pPr>
        <w:pStyle w:val="ParagrapheIndent2"/>
        <w:spacing w:line="253" w:lineRule="exact"/>
        <w:jc w:val="both"/>
        <w:rPr>
          <w:color w:val="000000"/>
        </w:rPr>
      </w:pPr>
    </w:p>
    <w:p w14:paraId="1E8E6411" w14:textId="77777777" w:rsidR="00422E71" w:rsidRDefault="003758AE" w:rsidP="00422E71">
      <w:pPr>
        <w:pStyle w:val="ParagrapheIndent2"/>
        <w:spacing w:line="253" w:lineRule="exact"/>
        <w:jc w:val="both"/>
        <w:rPr>
          <w:color w:val="000000"/>
        </w:rPr>
      </w:pPr>
      <w:r w:rsidRPr="00CA0746">
        <w:rPr>
          <w:color w:val="000000"/>
        </w:rPr>
        <w:t xml:space="preserve">Le cas échéant, le </w:t>
      </w:r>
      <w:r w:rsidR="00422E71">
        <w:rPr>
          <w:color w:val="000000"/>
        </w:rPr>
        <w:t>c</w:t>
      </w:r>
      <w:r w:rsidRPr="00CA0746">
        <w:rPr>
          <w:color w:val="000000"/>
        </w:rPr>
        <w:t>ahier des clauses administratives particulières sera modifié dans le cadre de la mise au point du marché.</w:t>
      </w:r>
      <w:bookmarkStart w:id="55" w:name="ArtL1_RC-2-A8"/>
      <w:bookmarkEnd w:id="55"/>
    </w:p>
    <w:p w14:paraId="6D53D7B5" w14:textId="77777777" w:rsidR="00422E71" w:rsidRDefault="00422E71" w:rsidP="00422E71">
      <w:pPr>
        <w:pStyle w:val="ParagrapheIndent2"/>
        <w:spacing w:line="253" w:lineRule="exact"/>
        <w:jc w:val="both"/>
        <w:rPr>
          <w:color w:val="000000"/>
        </w:rPr>
      </w:pPr>
    </w:p>
    <w:p w14:paraId="4CB2D017" w14:textId="57A19812" w:rsidR="00B64BEC" w:rsidRPr="00422E71" w:rsidRDefault="003758AE" w:rsidP="00422E71">
      <w:pPr>
        <w:pStyle w:val="Titre1"/>
        <w:rPr>
          <w:rFonts w:ascii="Times New Roman" w:hAnsi="Times New Roman" w:cs="Times New Roman"/>
          <w:color w:val="000000"/>
          <w:sz w:val="28"/>
        </w:rPr>
      </w:pPr>
      <w:bookmarkStart w:id="56" w:name="_Toc242446664"/>
      <w:r w:rsidRPr="00422E71">
        <w:rPr>
          <w:rFonts w:ascii="Times New Roman" w:hAnsi="Times New Roman" w:cs="Times New Roman"/>
          <w:color w:val="000000"/>
          <w:sz w:val="28"/>
        </w:rPr>
        <w:t>7 - Conditions d'envoi ou de remise des plis</w:t>
      </w:r>
      <w:bookmarkEnd w:id="56"/>
    </w:p>
    <w:p w14:paraId="02E5DCB9" w14:textId="77777777" w:rsidR="00B64BEC" w:rsidRPr="00CA0746" w:rsidRDefault="003758AE">
      <w:pPr>
        <w:pStyle w:val="ParagrapheIndent1"/>
        <w:spacing w:after="240" w:line="253" w:lineRule="exact"/>
        <w:jc w:val="both"/>
        <w:rPr>
          <w:color w:val="000000"/>
        </w:rPr>
      </w:pPr>
      <w:r w:rsidRPr="00CA0746">
        <w:rPr>
          <w:color w:val="000000"/>
        </w:rPr>
        <w:t>Les plis devront parvenir à destination avant la date et l'heure limites de réception des offres indiquées sur la page de garde du présent document.</w:t>
      </w:r>
    </w:p>
    <w:p w14:paraId="47515AEE" w14:textId="77777777" w:rsidR="00B64BEC" w:rsidRPr="00CA0746" w:rsidRDefault="003758AE">
      <w:pPr>
        <w:pStyle w:val="Titre2"/>
        <w:ind w:left="280"/>
        <w:jc w:val="both"/>
        <w:rPr>
          <w:rFonts w:ascii="Times New Roman" w:hAnsi="Times New Roman" w:cs="Times New Roman"/>
          <w:i w:val="0"/>
          <w:color w:val="000000"/>
          <w:sz w:val="24"/>
        </w:rPr>
      </w:pPr>
      <w:bookmarkStart w:id="57" w:name="ArtL2_RC-2-A8.4"/>
      <w:bookmarkStart w:id="58" w:name="_Toc242446665"/>
      <w:bookmarkEnd w:id="57"/>
      <w:r w:rsidRPr="00CA0746">
        <w:rPr>
          <w:rFonts w:ascii="Times New Roman" w:hAnsi="Times New Roman" w:cs="Times New Roman"/>
          <w:i w:val="0"/>
          <w:color w:val="000000"/>
          <w:sz w:val="24"/>
        </w:rPr>
        <w:t>7.1 - Transmission électronique</w:t>
      </w:r>
      <w:bookmarkEnd w:id="58"/>
    </w:p>
    <w:p w14:paraId="171A3F5F" w14:textId="77777777" w:rsidR="00B64BEC" w:rsidRPr="00CA0746" w:rsidRDefault="003758AE">
      <w:pPr>
        <w:pStyle w:val="ParagrapheIndent2"/>
        <w:spacing w:line="253" w:lineRule="exact"/>
        <w:jc w:val="both"/>
        <w:rPr>
          <w:color w:val="000000"/>
        </w:rPr>
      </w:pPr>
      <w:r w:rsidRPr="00CA0746">
        <w:rPr>
          <w:b/>
          <w:color w:val="000000"/>
          <w:u w:val="single"/>
        </w:rPr>
        <w:t>Transmission électronique du pli</w:t>
      </w:r>
    </w:p>
    <w:p w14:paraId="7AAD8D65" w14:textId="77777777" w:rsidR="00B64BEC" w:rsidRPr="00CA0746" w:rsidRDefault="003758AE">
      <w:pPr>
        <w:pStyle w:val="ParagrapheIndent2"/>
        <w:spacing w:line="253" w:lineRule="exact"/>
        <w:jc w:val="both"/>
        <w:rPr>
          <w:color w:val="000000"/>
        </w:rPr>
      </w:pPr>
      <w:r w:rsidRPr="00CA0746">
        <w:rPr>
          <w:color w:val="000000"/>
        </w:rPr>
        <w:t>La transmission des documents par voie électronique est effectuée sur le profil d'acheteur du pouvoir adjudicateur, à l'adresse URL suivante : </w:t>
      </w:r>
      <w:hyperlink r:id="rId13" w:history="1">
        <w:r w:rsidRPr="00CA0746">
          <w:rPr>
            <w:color w:val="000000"/>
          </w:rPr>
          <w:t>https://marchespublics.ain.fr</w:t>
        </w:r>
      </w:hyperlink>
    </w:p>
    <w:p w14:paraId="6F165812" w14:textId="77777777" w:rsidR="00B64BEC" w:rsidRPr="00CA0746" w:rsidRDefault="003758AE">
      <w:pPr>
        <w:pStyle w:val="ParagrapheIndent2"/>
        <w:spacing w:line="253" w:lineRule="exact"/>
        <w:jc w:val="both"/>
        <w:rPr>
          <w:color w:val="000000"/>
        </w:rPr>
      </w:pPr>
      <w:r w:rsidRPr="00CA0746">
        <w:rPr>
          <w:color w:val="000000"/>
        </w:rPr>
        <w:t xml:space="preserve">En revanche, la transmission des documents sur un support physique électronique (CD-ROM, clé </w:t>
      </w:r>
      <w:proofErr w:type="spellStart"/>
      <w:r w:rsidRPr="00CA0746">
        <w:rPr>
          <w:color w:val="000000"/>
        </w:rPr>
        <w:t>usb</w:t>
      </w:r>
      <w:proofErr w:type="spellEnd"/>
      <w:r w:rsidRPr="00CA0746">
        <w:rPr>
          <w:color w:val="000000"/>
        </w:rPr>
        <w:t>...) n'est pas autorisée.</w:t>
      </w:r>
    </w:p>
    <w:p w14:paraId="473D9875" w14:textId="77777777" w:rsidR="00B64BEC" w:rsidRPr="00CA0746" w:rsidRDefault="00B64BEC">
      <w:pPr>
        <w:pStyle w:val="ParagrapheIndent2"/>
        <w:spacing w:line="253" w:lineRule="exact"/>
        <w:jc w:val="both"/>
        <w:rPr>
          <w:color w:val="000000"/>
        </w:rPr>
      </w:pPr>
    </w:p>
    <w:p w14:paraId="210EAC54" w14:textId="77777777" w:rsidR="00B64BEC" w:rsidRPr="00CA0746" w:rsidRDefault="003758AE">
      <w:pPr>
        <w:pStyle w:val="ParagrapheIndent2"/>
        <w:spacing w:line="253" w:lineRule="exact"/>
        <w:jc w:val="both"/>
        <w:rPr>
          <w:color w:val="000000"/>
        </w:rPr>
      </w:pPr>
      <w:r w:rsidRPr="00CA0746">
        <w:rPr>
          <w:b/>
          <w:color w:val="000000"/>
        </w:rPr>
        <w:t>Pour tout renseignement complémentaire concernant l’utilisation de la plateforme de dématérialisation des marchés publics, il convient de contacter le support technique exclusivement via le formulaire de saisie en ligne :</w:t>
      </w:r>
    </w:p>
    <w:p w14:paraId="0895E519" w14:textId="77777777" w:rsidR="00422E71" w:rsidRDefault="00422E71" w:rsidP="00422E71">
      <w:pPr>
        <w:rPr>
          <w:rFonts w:ascii="Times New Roman" w:hAnsi="Times New Roman"/>
          <w:b/>
          <w:color w:val="000000"/>
          <w:sz w:val="22"/>
        </w:rPr>
      </w:pPr>
      <w:hyperlink r:id="rId14" w:history="1">
        <w:r w:rsidRPr="00422E71">
          <w:rPr>
            <w:rFonts w:ascii="Times New Roman" w:hAnsi="Times New Roman"/>
            <w:b/>
            <w:color w:val="000000"/>
          </w:rPr>
          <w:t>https://marchespublics.ain.fr/faq/?token=cb997c8e-f6ac-4e61-9d0c-0000470eb364</w:t>
        </w:r>
      </w:hyperlink>
    </w:p>
    <w:p w14:paraId="6ECCFEC9" w14:textId="77777777" w:rsidR="00422E71" w:rsidRPr="00422E71" w:rsidRDefault="00422E71" w:rsidP="00422E71">
      <w:pPr>
        <w:rPr>
          <w:rFonts w:ascii="Times New Roman" w:hAnsi="Times New Roman"/>
          <w:b/>
          <w:color w:val="000000"/>
          <w:sz w:val="22"/>
        </w:rPr>
      </w:pPr>
    </w:p>
    <w:p w14:paraId="53E9F9BA" w14:textId="77777777" w:rsidR="00B64BEC" w:rsidRPr="00CA0746" w:rsidRDefault="003758AE">
      <w:pPr>
        <w:pStyle w:val="ParagrapheIndent2"/>
        <w:spacing w:line="253" w:lineRule="exact"/>
        <w:jc w:val="both"/>
        <w:rPr>
          <w:color w:val="000000"/>
        </w:rPr>
      </w:pPr>
      <w:r w:rsidRPr="00CA0746">
        <w:rPr>
          <w:color w:val="000000"/>
        </w:rPr>
        <w:t>Le pli doit contenir les pièces définies au présent règlement de la consultation.</w:t>
      </w:r>
    </w:p>
    <w:p w14:paraId="521E2FFB" w14:textId="77777777" w:rsidR="00B64BEC" w:rsidRPr="00CA0746" w:rsidRDefault="00B64BEC">
      <w:pPr>
        <w:pStyle w:val="ParagrapheIndent2"/>
        <w:spacing w:line="253" w:lineRule="exact"/>
        <w:jc w:val="both"/>
        <w:rPr>
          <w:color w:val="000000"/>
        </w:rPr>
      </w:pPr>
    </w:p>
    <w:p w14:paraId="6B23A119" w14:textId="6F9E7E6C" w:rsidR="00B64BEC" w:rsidRPr="00CA0746" w:rsidRDefault="003758AE">
      <w:pPr>
        <w:pStyle w:val="ParagrapheIndent2"/>
        <w:spacing w:line="253" w:lineRule="exact"/>
        <w:jc w:val="both"/>
        <w:rPr>
          <w:color w:val="000000"/>
        </w:rPr>
      </w:pPr>
      <w:r w:rsidRPr="00CA0746">
        <w:rPr>
          <w:color w:val="000000"/>
        </w:rPr>
        <w:t xml:space="preserve">Chaque transmission fera l'objet d'une date certaine de réception et d'un accusé de réception électronique. </w:t>
      </w:r>
      <w:proofErr w:type="spellStart"/>
      <w:r w:rsidRPr="00CA0746">
        <w:rPr>
          <w:color w:val="000000"/>
        </w:rPr>
        <w:t>A</w:t>
      </w:r>
      <w:proofErr w:type="spellEnd"/>
      <w:r w:rsidRPr="00CA0746">
        <w:rPr>
          <w:color w:val="000000"/>
        </w:rPr>
        <w:t xml:space="preserve"> ce titre, le fuseau horaire de référence est celui de (GMT+</w:t>
      </w:r>
      <w:r w:rsidR="00B25536" w:rsidRPr="00CA0746">
        <w:rPr>
          <w:color w:val="000000"/>
        </w:rPr>
        <w:t>01 :</w:t>
      </w:r>
      <w:r w:rsidRPr="00CA0746">
        <w:rPr>
          <w:color w:val="000000"/>
        </w:rPr>
        <w:t xml:space="preserve">00) Paris, Bruxelles, Copenhague, Madrid. </w:t>
      </w:r>
      <w:r w:rsidRPr="00CA0746">
        <w:rPr>
          <w:b/>
          <w:color w:val="000000"/>
        </w:rPr>
        <w:t>Le pli sera considéré « hors délai » si le téléchargement se termine après la date et l'heure limites de réception des offres</w:t>
      </w:r>
      <w:r w:rsidRPr="00CA0746">
        <w:rPr>
          <w:color w:val="000000"/>
        </w:rPr>
        <w:t>.</w:t>
      </w:r>
    </w:p>
    <w:p w14:paraId="50E83205" w14:textId="77777777" w:rsidR="00B64BEC" w:rsidRPr="00CA0746" w:rsidRDefault="00B64BEC">
      <w:pPr>
        <w:pStyle w:val="ParagrapheIndent2"/>
        <w:spacing w:line="253" w:lineRule="exact"/>
        <w:jc w:val="both"/>
        <w:rPr>
          <w:color w:val="000000"/>
        </w:rPr>
      </w:pPr>
    </w:p>
    <w:p w14:paraId="76D3C00E" w14:textId="77777777" w:rsidR="00B64BEC" w:rsidRPr="00CA0746" w:rsidRDefault="003758AE">
      <w:pPr>
        <w:pStyle w:val="ParagrapheIndent2"/>
        <w:spacing w:line="253" w:lineRule="exact"/>
        <w:jc w:val="both"/>
        <w:rPr>
          <w:color w:val="000000"/>
        </w:rPr>
      </w:pPr>
      <w:r w:rsidRPr="00CA0746">
        <w:rPr>
          <w:color w:val="000000"/>
        </w:rPr>
        <w:t>Le candidat transmet son offre en une seule fois.</w:t>
      </w:r>
    </w:p>
    <w:p w14:paraId="347BDBE9" w14:textId="77777777" w:rsidR="00B64BEC" w:rsidRPr="00CA0746" w:rsidRDefault="00B64BEC">
      <w:pPr>
        <w:pStyle w:val="ParagrapheIndent2"/>
        <w:spacing w:line="253" w:lineRule="exact"/>
        <w:jc w:val="both"/>
        <w:rPr>
          <w:color w:val="000000"/>
        </w:rPr>
      </w:pPr>
    </w:p>
    <w:p w14:paraId="0EB0592E" w14:textId="77777777" w:rsidR="00B64BEC" w:rsidRPr="00CA0746" w:rsidRDefault="003758AE">
      <w:pPr>
        <w:pStyle w:val="ParagrapheIndent2"/>
        <w:spacing w:line="253" w:lineRule="exact"/>
        <w:jc w:val="both"/>
        <w:rPr>
          <w:color w:val="000000"/>
        </w:rPr>
      </w:pPr>
      <w:r w:rsidRPr="00CA0746">
        <w:rPr>
          <w:color w:val="000000"/>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1E5A03E4" w14:textId="77777777" w:rsidR="00B64BEC" w:rsidRPr="00CA0746" w:rsidRDefault="00B64BEC">
      <w:pPr>
        <w:pStyle w:val="ParagrapheIndent2"/>
        <w:spacing w:line="253" w:lineRule="exact"/>
        <w:jc w:val="both"/>
        <w:rPr>
          <w:color w:val="000000"/>
        </w:rPr>
      </w:pPr>
    </w:p>
    <w:p w14:paraId="7E5414EC" w14:textId="77777777" w:rsidR="00B64BEC" w:rsidRPr="00CA0746" w:rsidRDefault="003758AE">
      <w:pPr>
        <w:pStyle w:val="ParagrapheIndent2"/>
        <w:spacing w:line="253" w:lineRule="exact"/>
        <w:jc w:val="both"/>
        <w:rPr>
          <w:color w:val="000000"/>
        </w:rPr>
      </w:pPr>
      <w:r w:rsidRPr="00CA0746">
        <w:rPr>
          <w:color w:val="000000"/>
        </w:rPr>
        <w:t xml:space="preserve">En cas de consultation allotie, le candidat peut déposer un unique pli pour l’ensemble des lots sur lesquels il postule ou, sous réserve de mention explicite, un pli par lot </w:t>
      </w:r>
      <w:r w:rsidRPr="00CA0746">
        <w:rPr>
          <w:i/>
          <w:color w:val="000000"/>
        </w:rPr>
        <w:t>(dans cette 2</w:t>
      </w:r>
      <w:r w:rsidRPr="00CA0746">
        <w:rPr>
          <w:i/>
          <w:color w:val="000000"/>
          <w:vertAlign w:val="superscript"/>
        </w:rPr>
        <w:t>nde</w:t>
      </w:r>
      <w:r w:rsidRPr="00CA0746">
        <w:rPr>
          <w:i/>
          <w:color w:val="000000"/>
        </w:rPr>
        <w:t xml:space="preserve"> hypothèse, les pièces communes y compris la candidature devront être remises dans chaque pli). </w:t>
      </w:r>
    </w:p>
    <w:p w14:paraId="7AB38C6E" w14:textId="77777777" w:rsidR="00B64BEC" w:rsidRPr="00CA0746" w:rsidRDefault="00B64BEC">
      <w:pPr>
        <w:pStyle w:val="ParagrapheIndent2"/>
        <w:spacing w:line="253" w:lineRule="exact"/>
        <w:jc w:val="both"/>
        <w:rPr>
          <w:color w:val="000000"/>
        </w:rPr>
      </w:pPr>
    </w:p>
    <w:p w14:paraId="551F4AFA" w14:textId="77777777" w:rsidR="00B64BEC" w:rsidRPr="00CA0746" w:rsidRDefault="003758AE">
      <w:pPr>
        <w:pStyle w:val="ParagrapheIndent2"/>
        <w:spacing w:line="253" w:lineRule="exact"/>
        <w:jc w:val="both"/>
        <w:rPr>
          <w:color w:val="000000"/>
        </w:rPr>
      </w:pPr>
      <w:r w:rsidRPr="00CA0746">
        <w:rPr>
          <w:color w:val="000000"/>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2C8C2BC4" w14:textId="77777777" w:rsidR="00B64BEC" w:rsidRPr="00CA0746" w:rsidRDefault="00B64BEC">
      <w:pPr>
        <w:pStyle w:val="ParagrapheIndent2"/>
        <w:spacing w:line="253" w:lineRule="exact"/>
        <w:jc w:val="both"/>
        <w:rPr>
          <w:color w:val="000000"/>
        </w:rPr>
      </w:pPr>
    </w:p>
    <w:p w14:paraId="1877DAF8" w14:textId="77777777" w:rsidR="00B64BEC" w:rsidRPr="00CA0746" w:rsidRDefault="003758AE">
      <w:pPr>
        <w:pStyle w:val="ParagrapheIndent2"/>
        <w:spacing w:after="240" w:line="253" w:lineRule="exact"/>
        <w:jc w:val="both"/>
        <w:rPr>
          <w:color w:val="000000"/>
        </w:rPr>
      </w:pPr>
      <w:r w:rsidRPr="00CA0746">
        <w:rPr>
          <w:color w:val="000000"/>
        </w:rPr>
        <w:t>Chaque fichier déposé ne devra pas dépasser 1Go.</w:t>
      </w:r>
    </w:p>
    <w:p w14:paraId="49180AA0" w14:textId="77777777" w:rsidR="00B64BEC" w:rsidRPr="00CA0746" w:rsidRDefault="003758AE">
      <w:pPr>
        <w:pStyle w:val="ParagrapheIndent2"/>
        <w:spacing w:line="253" w:lineRule="exact"/>
        <w:jc w:val="both"/>
        <w:rPr>
          <w:color w:val="000000"/>
        </w:rPr>
      </w:pPr>
      <w:r w:rsidRPr="00CA0746">
        <w:rPr>
          <w:b/>
          <w:color w:val="000000"/>
          <w:u w:val="single"/>
        </w:rPr>
        <w:t>Transmission d'une copie de sauvegarde</w:t>
      </w:r>
    </w:p>
    <w:p w14:paraId="06FE43BA" w14:textId="77777777" w:rsidR="00B64BEC" w:rsidRPr="00CA0746" w:rsidRDefault="003758AE">
      <w:pPr>
        <w:pStyle w:val="ParagrapheIndent2"/>
        <w:spacing w:line="253" w:lineRule="exact"/>
        <w:jc w:val="both"/>
        <w:rPr>
          <w:color w:val="000000"/>
        </w:rPr>
      </w:pPr>
      <w:r w:rsidRPr="00CA0746">
        <w:rPr>
          <w:color w:val="000000"/>
        </w:rPr>
        <w:t xml:space="preserve">Le pli électronique peut être doublé d'une copie de sauvegarde transmise dans les délais impartis, sur support physique électronique ou sur </w:t>
      </w:r>
      <w:proofErr w:type="gramStart"/>
      <w:r w:rsidRPr="00CA0746">
        <w:rPr>
          <w:color w:val="000000"/>
        </w:rPr>
        <w:t>support papier</w:t>
      </w:r>
      <w:proofErr w:type="gramEnd"/>
      <w:r w:rsidRPr="00CA0746">
        <w:rPr>
          <w:color w:val="000000"/>
        </w:rPr>
        <w:t>.</w:t>
      </w:r>
    </w:p>
    <w:p w14:paraId="6378EC11" w14:textId="77777777" w:rsidR="00B64BEC" w:rsidRPr="00CA0746" w:rsidRDefault="00B64BEC">
      <w:pPr>
        <w:pStyle w:val="ParagrapheIndent2"/>
        <w:spacing w:line="253" w:lineRule="exact"/>
        <w:jc w:val="both"/>
        <w:rPr>
          <w:color w:val="000000"/>
        </w:rPr>
      </w:pPr>
    </w:p>
    <w:p w14:paraId="30F05758" w14:textId="348EBE99" w:rsidR="00B64BEC" w:rsidRDefault="003758AE" w:rsidP="00422E71">
      <w:pPr>
        <w:pStyle w:val="ParagrapheIndent2"/>
        <w:spacing w:after="80" w:line="253" w:lineRule="exact"/>
        <w:jc w:val="both"/>
        <w:rPr>
          <w:color w:val="000000"/>
        </w:rPr>
      </w:pPr>
      <w:r w:rsidRPr="00CA0746">
        <w:rPr>
          <w:color w:val="000000"/>
        </w:rPr>
        <w:t xml:space="preserve">Cette copie est transmise sous pli fermé et comporte obligatoirement la mention « copie de sauvegarde », ainsi que le nom du candidat et l'identification de la procédure concernée. Elle est transmise à l’adresse suivante : </w:t>
      </w:r>
      <w:r w:rsidRPr="00CA0746">
        <w:rPr>
          <w:b/>
          <w:color w:val="000000"/>
        </w:rPr>
        <w:t>Département de l’Ain – Service de la commande publique – 2, boulevard Paul Bert – CS10114 – 01003 Bourg en Bresse cedex</w:t>
      </w:r>
      <w:r w:rsidRPr="00CA0746">
        <w:rPr>
          <w:color w:val="000000"/>
        </w:rPr>
        <w:t xml:space="preserve"> (par voie postale ou contre récépissé les jours ouvrés de 9h00 à 12h00 et de 14h00 à 16h00). La copie de sauvegarde est ouverte dans les cas visés dans l’arrêté du 22 mars 2019 fixant les modalités de mise à disposition des documents de la consultation et de la copie de sauvegarde.</w:t>
      </w:r>
    </w:p>
    <w:p w14:paraId="2EF11A8E" w14:textId="77777777" w:rsidR="00422E71" w:rsidRPr="00422E71" w:rsidRDefault="00422E71" w:rsidP="00422E71"/>
    <w:p w14:paraId="16ACED76" w14:textId="77777777" w:rsidR="00B64BEC" w:rsidRPr="00CA0746" w:rsidRDefault="003758AE">
      <w:pPr>
        <w:pStyle w:val="ParagrapheIndent2"/>
        <w:spacing w:line="253" w:lineRule="exact"/>
        <w:jc w:val="both"/>
        <w:rPr>
          <w:color w:val="000000"/>
        </w:rPr>
      </w:pPr>
      <w:r w:rsidRPr="00CA0746">
        <w:rPr>
          <w:b/>
          <w:color w:val="000000"/>
          <w:u w:val="single"/>
        </w:rPr>
        <w:t>Signature électronique</w:t>
      </w:r>
    </w:p>
    <w:p w14:paraId="4437E796" w14:textId="77777777" w:rsidR="00B64BEC" w:rsidRPr="00CA0746" w:rsidRDefault="003758AE">
      <w:pPr>
        <w:pStyle w:val="ParagrapheIndent2"/>
        <w:spacing w:line="253" w:lineRule="exact"/>
        <w:jc w:val="both"/>
        <w:rPr>
          <w:color w:val="000000"/>
        </w:rPr>
      </w:pPr>
      <w:r w:rsidRPr="00CA0746">
        <w:rPr>
          <w:color w:val="000000"/>
        </w:rPr>
        <w:t xml:space="preserve">La signature électronique des documents n'est pas exigée au stade de la remise du pli </w:t>
      </w:r>
      <w:r w:rsidRPr="00CA0746">
        <w:rPr>
          <w:color w:val="000000"/>
          <w:u w:val="single"/>
        </w:rPr>
        <w:t>mais seulement recommandée</w:t>
      </w:r>
      <w:r w:rsidRPr="00CA0746">
        <w:rPr>
          <w:color w:val="000000"/>
        </w:rPr>
        <w:t>. </w:t>
      </w:r>
    </w:p>
    <w:p w14:paraId="2FBC5151" w14:textId="77777777" w:rsidR="00B64BEC" w:rsidRPr="00CA0746" w:rsidRDefault="00B64BEC">
      <w:pPr>
        <w:pStyle w:val="ParagrapheIndent2"/>
        <w:spacing w:line="253" w:lineRule="exact"/>
        <w:jc w:val="both"/>
        <w:rPr>
          <w:color w:val="000000"/>
        </w:rPr>
      </w:pPr>
    </w:p>
    <w:p w14:paraId="66886983" w14:textId="72948137" w:rsidR="00B64BEC" w:rsidRPr="00CA0746" w:rsidRDefault="003758AE">
      <w:pPr>
        <w:pStyle w:val="ParagrapheIndent2"/>
        <w:spacing w:line="253" w:lineRule="exact"/>
        <w:jc w:val="both"/>
        <w:rPr>
          <w:color w:val="000000"/>
        </w:rPr>
      </w:pPr>
      <w:r w:rsidRPr="00CA0746">
        <w:rPr>
          <w:b/>
          <w:color w:val="000000"/>
        </w:rPr>
        <w:t>Après attribution, les candidats sont informés que l'offre électronique retenue devra être signée électroniquement par les parties.</w:t>
      </w:r>
      <w:r w:rsidR="00422E71">
        <w:rPr>
          <w:b/>
          <w:color w:val="000000"/>
        </w:rPr>
        <w:t xml:space="preserve"> </w:t>
      </w:r>
      <w:r w:rsidRPr="00CA0746">
        <w:rPr>
          <w:b/>
          <w:color w:val="000000"/>
        </w:rPr>
        <w:t xml:space="preserve">Chaque document pour lequel une signature est exigée devra faire l'objet d'une signature électronique individuelle et conforme au format </w:t>
      </w:r>
      <w:proofErr w:type="spellStart"/>
      <w:r w:rsidRPr="00CA0746">
        <w:rPr>
          <w:b/>
          <w:color w:val="000000"/>
        </w:rPr>
        <w:t>XAdES</w:t>
      </w:r>
      <w:proofErr w:type="spellEnd"/>
      <w:r w:rsidRPr="00CA0746">
        <w:rPr>
          <w:b/>
          <w:color w:val="000000"/>
        </w:rPr>
        <w:t xml:space="preserve">, </w:t>
      </w:r>
      <w:proofErr w:type="spellStart"/>
      <w:r w:rsidRPr="00CA0746">
        <w:rPr>
          <w:b/>
          <w:color w:val="000000"/>
        </w:rPr>
        <w:t>CAdES</w:t>
      </w:r>
      <w:proofErr w:type="spellEnd"/>
      <w:r w:rsidRPr="00CA0746">
        <w:rPr>
          <w:b/>
          <w:color w:val="000000"/>
        </w:rPr>
        <w:t xml:space="preserve"> ou </w:t>
      </w:r>
      <w:proofErr w:type="spellStart"/>
      <w:r w:rsidRPr="00CA0746">
        <w:rPr>
          <w:b/>
          <w:color w:val="000000"/>
        </w:rPr>
        <w:t>PAdES</w:t>
      </w:r>
      <w:proofErr w:type="spellEnd"/>
      <w:r w:rsidRPr="00CA0746">
        <w:rPr>
          <w:b/>
          <w:color w:val="000000"/>
        </w:rPr>
        <w:t>.</w:t>
      </w:r>
      <w:r w:rsidRPr="00CA0746">
        <w:rPr>
          <w:color w:val="000000"/>
        </w:rPr>
        <w:t xml:space="preserve"> </w:t>
      </w:r>
      <w:r w:rsidRPr="00CA0746">
        <w:rPr>
          <w:b/>
          <w:color w:val="000000"/>
        </w:rPr>
        <w:t xml:space="preserve">Le Département préconise la signature </w:t>
      </w:r>
      <w:proofErr w:type="spellStart"/>
      <w:r w:rsidRPr="00CA0746">
        <w:rPr>
          <w:b/>
          <w:color w:val="000000"/>
        </w:rPr>
        <w:t>PAdES</w:t>
      </w:r>
      <w:proofErr w:type="spellEnd"/>
      <w:r w:rsidRPr="00CA0746">
        <w:rPr>
          <w:b/>
          <w:color w:val="000000"/>
        </w:rPr>
        <w:t xml:space="preserve"> (dite signature intégrée). </w:t>
      </w:r>
      <w:proofErr w:type="spellStart"/>
      <w:r w:rsidRPr="00CA0746">
        <w:rPr>
          <w:b/>
          <w:color w:val="000000"/>
        </w:rPr>
        <w:t>A</w:t>
      </w:r>
      <w:proofErr w:type="spellEnd"/>
      <w:r w:rsidRPr="00CA0746">
        <w:rPr>
          <w:b/>
          <w:color w:val="000000"/>
        </w:rPr>
        <w:t xml:space="preserve"> défaut de signature dans un délai raisonnable, il sera éliminé.</w:t>
      </w:r>
    </w:p>
    <w:p w14:paraId="1A44C5AC" w14:textId="77777777" w:rsidR="00B64BEC" w:rsidRPr="00CA0746" w:rsidRDefault="00B64BEC">
      <w:pPr>
        <w:pStyle w:val="ParagrapheIndent2"/>
        <w:spacing w:line="253" w:lineRule="exact"/>
        <w:jc w:val="both"/>
        <w:rPr>
          <w:color w:val="000000"/>
        </w:rPr>
      </w:pPr>
    </w:p>
    <w:p w14:paraId="5B600D5B" w14:textId="77777777" w:rsidR="00B64BEC" w:rsidRPr="00CA0746" w:rsidRDefault="003758AE">
      <w:pPr>
        <w:pStyle w:val="ParagrapheIndent2"/>
        <w:spacing w:line="253" w:lineRule="exact"/>
        <w:jc w:val="both"/>
        <w:rPr>
          <w:color w:val="000000"/>
        </w:rPr>
      </w:pPr>
      <w:r w:rsidRPr="00CA0746">
        <w:rPr>
          <w:color w:val="000000"/>
        </w:rPr>
        <w:t>Lors de la signature électronique, le signataire du document doit s'assurer de l'absence de verrouillage du document après signature.</w:t>
      </w:r>
    </w:p>
    <w:p w14:paraId="0EED4CE7" w14:textId="77777777" w:rsidR="00B64BEC" w:rsidRPr="00CA0746" w:rsidRDefault="00B64BEC">
      <w:pPr>
        <w:pStyle w:val="ParagrapheIndent2"/>
        <w:spacing w:line="253" w:lineRule="exact"/>
        <w:jc w:val="both"/>
        <w:rPr>
          <w:color w:val="000000"/>
        </w:rPr>
      </w:pPr>
    </w:p>
    <w:p w14:paraId="40AC0286" w14:textId="77777777" w:rsidR="00B64BEC" w:rsidRPr="00CA0746" w:rsidRDefault="003758AE">
      <w:pPr>
        <w:pStyle w:val="ParagrapheIndent2"/>
        <w:spacing w:line="253" w:lineRule="exact"/>
        <w:jc w:val="both"/>
        <w:rPr>
          <w:color w:val="000000"/>
        </w:rPr>
      </w:pPr>
      <w:r w:rsidRPr="00CA0746">
        <w:rPr>
          <w:color w:val="000000"/>
        </w:rPr>
        <w:t>Par ailleurs, le Département pourra exiger la signature électronique des pièces relatives à l’exécution des marchés conclus dans le cadre de la présente consultation.</w:t>
      </w:r>
    </w:p>
    <w:p w14:paraId="21E9A8E5" w14:textId="77777777" w:rsidR="00B64BEC" w:rsidRPr="00CA0746" w:rsidRDefault="00B64BEC">
      <w:pPr>
        <w:pStyle w:val="ParagrapheIndent2"/>
        <w:spacing w:line="253" w:lineRule="exact"/>
        <w:jc w:val="both"/>
        <w:rPr>
          <w:color w:val="000000"/>
        </w:rPr>
      </w:pPr>
    </w:p>
    <w:p w14:paraId="1C012758" w14:textId="77777777" w:rsidR="00B64BEC" w:rsidRPr="00CA0746" w:rsidRDefault="003758AE">
      <w:pPr>
        <w:pStyle w:val="ParagrapheIndent2"/>
        <w:spacing w:line="253" w:lineRule="exact"/>
        <w:jc w:val="both"/>
        <w:rPr>
          <w:color w:val="000000"/>
        </w:rPr>
      </w:pPr>
      <w:r w:rsidRPr="00CA0746">
        <w:rPr>
          <w:color w:val="000000"/>
        </w:rPr>
        <w:t>Pour information, la signature d’un dossier compressé n’emporte pas la signature des fichiers qu’il contient.</w:t>
      </w:r>
    </w:p>
    <w:p w14:paraId="734F1FC0" w14:textId="77777777" w:rsidR="00B64BEC" w:rsidRPr="00CA0746" w:rsidRDefault="00B64BEC">
      <w:pPr>
        <w:pStyle w:val="ParagrapheIndent2"/>
        <w:spacing w:line="253" w:lineRule="exact"/>
        <w:jc w:val="both"/>
        <w:rPr>
          <w:color w:val="000000"/>
        </w:rPr>
      </w:pPr>
    </w:p>
    <w:p w14:paraId="3F289B33" w14:textId="6FD04319" w:rsidR="00B64BEC" w:rsidRPr="00CA0746" w:rsidRDefault="003758AE">
      <w:pPr>
        <w:pStyle w:val="ParagrapheIndent2"/>
        <w:spacing w:line="253" w:lineRule="exact"/>
        <w:jc w:val="both"/>
        <w:rPr>
          <w:color w:val="000000"/>
        </w:rPr>
      </w:pPr>
      <w:r w:rsidRPr="00CA0746">
        <w:rPr>
          <w:color w:val="000000"/>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r w:rsidR="00422E71">
        <w:rPr>
          <w:color w:val="000000"/>
        </w:rPr>
        <w:t xml:space="preserve"> </w:t>
      </w:r>
    </w:p>
    <w:p w14:paraId="13D6D28A" w14:textId="77777777" w:rsidR="00B64BEC" w:rsidRPr="00CA0746" w:rsidRDefault="00B64BEC">
      <w:pPr>
        <w:pStyle w:val="ParagrapheIndent2"/>
        <w:spacing w:line="253" w:lineRule="exact"/>
        <w:jc w:val="both"/>
        <w:rPr>
          <w:color w:val="000000"/>
        </w:rPr>
      </w:pPr>
    </w:p>
    <w:p w14:paraId="3357B7E6" w14:textId="77777777" w:rsidR="00B64BEC" w:rsidRPr="00CA0746" w:rsidRDefault="003758AE">
      <w:pPr>
        <w:pStyle w:val="ParagrapheIndent2"/>
        <w:spacing w:line="253" w:lineRule="exact"/>
        <w:jc w:val="both"/>
        <w:rPr>
          <w:color w:val="000000"/>
        </w:rPr>
      </w:pPr>
      <w:r w:rsidRPr="00CA0746">
        <w:rPr>
          <w:color w:val="000000"/>
        </w:rPr>
        <w:t xml:space="preserve">Le certificat de signature qualifié est délivré par un prestataire de service de confiance qualifié répondant aux exigences du règlement eIDAS. Une liste de prestataires est disponible sur le site de l'ANSSI </w:t>
      </w:r>
      <w:r w:rsidRPr="00CA0746">
        <w:rPr>
          <w:color w:val="000000"/>
        </w:rPr>
        <w:lastRenderedPageBreak/>
        <w:t>(https://cyber.gouv.fr/). Il peut aussi être délivré par une autorité de certification, française ou étrangère. Le candidat devra alors démontrer son équivalence au règlement eIDAS.</w:t>
      </w:r>
    </w:p>
    <w:p w14:paraId="4736BC22" w14:textId="77777777" w:rsidR="00B64BEC" w:rsidRPr="00CA0746" w:rsidRDefault="00B64BEC">
      <w:pPr>
        <w:pStyle w:val="ParagrapheIndent2"/>
        <w:spacing w:line="253" w:lineRule="exact"/>
        <w:jc w:val="both"/>
        <w:rPr>
          <w:color w:val="000000"/>
        </w:rPr>
      </w:pPr>
    </w:p>
    <w:p w14:paraId="19DC4C6E" w14:textId="77777777" w:rsidR="00B64BEC" w:rsidRPr="00CA0746" w:rsidRDefault="003758AE">
      <w:pPr>
        <w:pStyle w:val="ParagrapheIndent2"/>
        <w:spacing w:line="253" w:lineRule="exact"/>
        <w:jc w:val="both"/>
        <w:rPr>
          <w:color w:val="000000"/>
        </w:rPr>
      </w:pPr>
      <w:r w:rsidRPr="00CA0746">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336CD6E7" w14:textId="77777777" w:rsidR="00B64BEC" w:rsidRPr="00CA0746" w:rsidRDefault="00B64BEC">
      <w:pPr>
        <w:pStyle w:val="ParagrapheIndent2"/>
        <w:spacing w:line="253" w:lineRule="exact"/>
        <w:jc w:val="both"/>
        <w:rPr>
          <w:color w:val="000000"/>
        </w:rPr>
      </w:pPr>
    </w:p>
    <w:p w14:paraId="163A43A9" w14:textId="77777777" w:rsidR="00422E71" w:rsidRDefault="003758AE" w:rsidP="00422E71">
      <w:pPr>
        <w:pStyle w:val="ParagrapheIndent2"/>
        <w:spacing w:line="253" w:lineRule="exact"/>
        <w:jc w:val="both"/>
        <w:rPr>
          <w:color w:val="000000"/>
        </w:rPr>
      </w:pPr>
      <w:r w:rsidRPr="00CA0746">
        <w:rPr>
          <w:color w:val="000000"/>
        </w:rPr>
        <w:t>Le certificat doit être détenu par une personne ayant capacité à engager le candidat dans le cadre de la consultation et il doit être valide à la date de signature du contrat.</w:t>
      </w:r>
      <w:r w:rsidR="00422E71">
        <w:rPr>
          <w:color w:val="000000"/>
        </w:rPr>
        <w:t xml:space="preserve"> </w:t>
      </w:r>
    </w:p>
    <w:p w14:paraId="3C28A3F6" w14:textId="38830A98" w:rsidR="00B64BEC" w:rsidRPr="00CA0746" w:rsidRDefault="003758AE" w:rsidP="00422E71">
      <w:pPr>
        <w:pStyle w:val="ParagrapheIndent2"/>
        <w:spacing w:line="253" w:lineRule="exact"/>
        <w:jc w:val="both"/>
        <w:rPr>
          <w:color w:val="000000"/>
        </w:rPr>
      </w:pPr>
      <w:r w:rsidRPr="00CA0746">
        <w:rPr>
          <w:color w:val="000000"/>
        </w:rPr>
        <w:t> </w:t>
      </w:r>
    </w:p>
    <w:p w14:paraId="36455C29" w14:textId="127995C8" w:rsidR="00B64BEC" w:rsidRDefault="003758AE" w:rsidP="00422E71">
      <w:pPr>
        <w:pStyle w:val="ParagrapheIndent2"/>
        <w:spacing w:line="253" w:lineRule="exact"/>
        <w:jc w:val="both"/>
        <w:rPr>
          <w:color w:val="000000"/>
        </w:rPr>
      </w:pPr>
      <w:r w:rsidRPr="00CA0746">
        <w:rPr>
          <w:color w:val="000000"/>
        </w:rPr>
        <w:t>Les frais d'accès au réseau et de recours à la signature électronique sont à la charge des candidats.</w:t>
      </w:r>
      <w:r w:rsidR="00422E71">
        <w:rPr>
          <w:color w:val="000000"/>
        </w:rPr>
        <w:t xml:space="preserve"> </w:t>
      </w:r>
    </w:p>
    <w:p w14:paraId="3D46D1E5" w14:textId="77777777" w:rsidR="00422E71" w:rsidRPr="00422E71" w:rsidRDefault="00422E71" w:rsidP="00422E71"/>
    <w:p w14:paraId="1DED5E4C" w14:textId="77777777" w:rsidR="00B64BEC" w:rsidRPr="00CA0746" w:rsidRDefault="003758AE">
      <w:pPr>
        <w:pStyle w:val="Titre2"/>
        <w:ind w:left="280"/>
        <w:jc w:val="both"/>
        <w:rPr>
          <w:rFonts w:ascii="Times New Roman" w:hAnsi="Times New Roman" w:cs="Times New Roman"/>
          <w:i w:val="0"/>
          <w:color w:val="000000"/>
          <w:sz w:val="24"/>
        </w:rPr>
      </w:pPr>
      <w:bookmarkStart w:id="59" w:name="ArtL2_RC-2-A8.5"/>
      <w:bookmarkStart w:id="60" w:name="_Toc242446666"/>
      <w:bookmarkEnd w:id="59"/>
      <w:r w:rsidRPr="00CA0746">
        <w:rPr>
          <w:rFonts w:ascii="Times New Roman" w:hAnsi="Times New Roman" w:cs="Times New Roman"/>
          <w:i w:val="0"/>
          <w:color w:val="000000"/>
          <w:sz w:val="24"/>
        </w:rPr>
        <w:t>7.2 - Transmission sous support papier</w:t>
      </w:r>
      <w:bookmarkEnd w:id="60"/>
    </w:p>
    <w:p w14:paraId="141B7751" w14:textId="77777777" w:rsidR="00422E71" w:rsidRDefault="003758AE" w:rsidP="00422E71">
      <w:pPr>
        <w:pStyle w:val="ParagrapheIndent2"/>
        <w:spacing w:line="253" w:lineRule="exact"/>
        <w:jc w:val="both"/>
        <w:rPr>
          <w:color w:val="000000"/>
        </w:rPr>
      </w:pPr>
      <w:r w:rsidRPr="00CA0746">
        <w:rPr>
          <w:color w:val="000000"/>
        </w:rPr>
        <w:t>La réglementation impose la transmission des plis par voie électronique pour cette consultation. Par conséquent, la transmission par voie papier n'est pas autorisée.</w:t>
      </w:r>
      <w:r w:rsidR="00422E71">
        <w:rPr>
          <w:color w:val="000000"/>
        </w:rPr>
        <w:t xml:space="preserve"> </w:t>
      </w:r>
      <w:bookmarkStart w:id="61" w:name="ArtL1_RC-2-A10"/>
      <w:bookmarkEnd w:id="61"/>
    </w:p>
    <w:p w14:paraId="7DA68E1A" w14:textId="77777777" w:rsidR="00422E71" w:rsidRDefault="00422E71" w:rsidP="00422E71">
      <w:pPr>
        <w:pStyle w:val="ParagrapheIndent2"/>
        <w:spacing w:line="253" w:lineRule="exact"/>
        <w:jc w:val="both"/>
        <w:rPr>
          <w:color w:val="000000"/>
        </w:rPr>
      </w:pPr>
    </w:p>
    <w:p w14:paraId="69A57CA2" w14:textId="79A67A25" w:rsidR="00B64BEC" w:rsidRPr="00422E71" w:rsidRDefault="00422E71" w:rsidP="00422E71">
      <w:pPr>
        <w:pStyle w:val="Titre1"/>
      </w:pPr>
      <w:r>
        <w:t xml:space="preserve"> </w:t>
      </w:r>
      <w:bookmarkStart w:id="62" w:name="_Toc242446667"/>
      <w:r w:rsidR="003758AE" w:rsidRPr="00422E71">
        <w:rPr>
          <w:rFonts w:ascii="Times New Roman" w:hAnsi="Times New Roman" w:cs="Times New Roman"/>
          <w:color w:val="000000"/>
          <w:sz w:val="28"/>
        </w:rPr>
        <w:t>8 - Examen des candidatures et des offres</w:t>
      </w:r>
      <w:bookmarkEnd w:id="62"/>
    </w:p>
    <w:p w14:paraId="0CAB2F9E" w14:textId="77777777" w:rsidR="00B64BEC" w:rsidRPr="00CA0746" w:rsidRDefault="003758AE">
      <w:pPr>
        <w:pStyle w:val="Titre2"/>
        <w:ind w:left="280"/>
        <w:jc w:val="both"/>
        <w:rPr>
          <w:rFonts w:ascii="Times New Roman" w:hAnsi="Times New Roman" w:cs="Times New Roman"/>
          <w:i w:val="0"/>
          <w:color w:val="000000"/>
          <w:sz w:val="24"/>
        </w:rPr>
      </w:pPr>
      <w:bookmarkStart w:id="63" w:name="ArtL2_RC-2-A10.1"/>
      <w:bookmarkStart w:id="64" w:name="_Toc242446668"/>
      <w:bookmarkEnd w:id="63"/>
      <w:r w:rsidRPr="00CA0746">
        <w:rPr>
          <w:rFonts w:ascii="Times New Roman" w:hAnsi="Times New Roman" w:cs="Times New Roman"/>
          <w:i w:val="0"/>
          <w:color w:val="000000"/>
          <w:sz w:val="24"/>
        </w:rPr>
        <w:t>8.1 - Sélection des candidatures</w:t>
      </w:r>
      <w:bookmarkEnd w:id="64"/>
    </w:p>
    <w:p w14:paraId="72F29AF6" w14:textId="38446941" w:rsidR="00B64BEC" w:rsidRPr="00CA0746" w:rsidRDefault="003758AE">
      <w:pPr>
        <w:pStyle w:val="ParagrapheIndent2"/>
        <w:spacing w:line="253" w:lineRule="exact"/>
        <w:jc w:val="both"/>
        <w:rPr>
          <w:color w:val="000000"/>
        </w:rPr>
      </w:pPr>
      <w:r w:rsidRPr="00CA0746">
        <w:rPr>
          <w:color w:val="000000"/>
        </w:rPr>
        <w:t>Le pouvoir adjudicateur se réserve la possibilité de soulever les exclusions à l’appréciation de l’acheteur visées aux articles L</w:t>
      </w:r>
      <w:r w:rsidR="00422E71">
        <w:rPr>
          <w:color w:val="000000"/>
        </w:rPr>
        <w:t>.</w:t>
      </w:r>
      <w:r w:rsidRPr="00CA0746">
        <w:rPr>
          <w:color w:val="000000"/>
        </w:rPr>
        <w:t>2141-7 à L</w:t>
      </w:r>
      <w:r w:rsidR="00422E71">
        <w:rPr>
          <w:color w:val="000000"/>
        </w:rPr>
        <w:t>.</w:t>
      </w:r>
      <w:r w:rsidRPr="00CA0746">
        <w:rPr>
          <w:color w:val="000000"/>
        </w:rPr>
        <w:t>2141-11 du Code de la commande publique.</w:t>
      </w:r>
      <w:r w:rsidR="00656319">
        <w:rPr>
          <w:color w:val="000000"/>
        </w:rPr>
        <w:t xml:space="preserve"> </w:t>
      </w:r>
      <w:r w:rsidRPr="00CA0746">
        <w:rPr>
          <w:color w:val="000000"/>
        </w:rPr>
        <w:t> </w:t>
      </w:r>
    </w:p>
    <w:p w14:paraId="602FD197" w14:textId="77777777" w:rsidR="00B64BEC" w:rsidRPr="00CA0746" w:rsidRDefault="00B64BEC">
      <w:pPr>
        <w:pStyle w:val="ParagrapheIndent2"/>
        <w:spacing w:line="253" w:lineRule="exact"/>
        <w:jc w:val="both"/>
        <w:rPr>
          <w:color w:val="000000"/>
        </w:rPr>
      </w:pPr>
    </w:p>
    <w:p w14:paraId="08AFDA44" w14:textId="2CB7D795" w:rsidR="00B64BEC" w:rsidRDefault="003758AE" w:rsidP="00656319">
      <w:pPr>
        <w:pStyle w:val="ParagrapheIndent2"/>
        <w:spacing w:line="253" w:lineRule="exact"/>
        <w:jc w:val="both"/>
        <w:rPr>
          <w:color w:val="000000"/>
        </w:rPr>
      </w:pPr>
      <w:r w:rsidRPr="00CA0746">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6B44CB98" w14:textId="77777777" w:rsidR="00656319" w:rsidRPr="00656319" w:rsidRDefault="00656319" w:rsidP="00656319"/>
    <w:p w14:paraId="5D551FE1" w14:textId="77777777" w:rsidR="00B64BEC" w:rsidRPr="00CA0746" w:rsidRDefault="003758AE">
      <w:pPr>
        <w:pStyle w:val="ParagrapheIndent2"/>
        <w:spacing w:after="240" w:line="253" w:lineRule="exact"/>
        <w:jc w:val="both"/>
        <w:rPr>
          <w:color w:val="000000"/>
        </w:rPr>
      </w:pPr>
      <w:r w:rsidRPr="00CA0746">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5B4F3A3" w14:textId="77777777" w:rsidR="00B64BEC" w:rsidRPr="00CA0746" w:rsidRDefault="003758AE">
      <w:pPr>
        <w:pStyle w:val="Titre2"/>
        <w:ind w:left="280"/>
        <w:jc w:val="both"/>
        <w:rPr>
          <w:rFonts w:ascii="Times New Roman" w:hAnsi="Times New Roman" w:cs="Times New Roman"/>
          <w:i w:val="0"/>
          <w:color w:val="000000"/>
          <w:sz w:val="24"/>
        </w:rPr>
      </w:pPr>
      <w:bookmarkStart w:id="65" w:name="ArtL2_RC-2-A10.3"/>
      <w:bookmarkStart w:id="66" w:name="_Toc242446669"/>
      <w:bookmarkEnd w:id="65"/>
      <w:r w:rsidRPr="00CA0746">
        <w:rPr>
          <w:rFonts w:ascii="Times New Roman" w:hAnsi="Times New Roman" w:cs="Times New Roman"/>
          <w:i w:val="0"/>
          <w:color w:val="000000"/>
          <w:sz w:val="24"/>
        </w:rPr>
        <w:t>8.2 - Attribution des marchés</w:t>
      </w:r>
      <w:bookmarkEnd w:id="66"/>
    </w:p>
    <w:p w14:paraId="29F37DCC" w14:textId="3EF5EA11" w:rsidR="00B64BEC" w:rsidRPr="00CA0746" w:rsidRDefault="003758AE">
      <w:pPr>
        <w:pStyle w:val="ParagrapheIndent2"/>
        <w:spacing w:line="253" w:lineRule="exact"/>
        <w:jc w:val="both"/>
        <w:rPr>
          <w:color w:val="000000"/>
        </w:rPr>
      </w:pPr>
      <w:r w:rsidRPr="00CA0746">
        <w:rPr>
          <w:color w:val="000000"/>
        </w:rPr>
        <w:t>Le jugement des offres sera effectué dans les conditions prévues aux articles L.2152-1 à L.2152-4, R.2152-1 et R.2152-2 du Code de la commande publique et donnera lieu à un classement des offres.</w:t>
      </w:r>
    </w:p>
    <w:p w14:paraId="7D2DBCD1" w14:textId="77777777" w:rsidR="00B64BEC" w:rsidRPr="00CA0746" w:rsidRDefault="00B64BEC">
      <w:pPr>
        <w:pStyle w:val="ParagrapheIndent2"/>
        <w:spacing w:line="253" w:lineRule="exact"/>
        <w:jc w:val="both"/>
        <w:rPr>
          <w:color w:val="000000"/>
        </w:rPr>
      </w:pPr>
    </w:p>
    <w:p w14:paraId="5EB1A997" w14:textId="77777777" w:rsidR="00B64BEC" w:rsidRPr="00CA0746" w:rsidRDefault="003758AE">
      <w:pPr>
        <w:pStyle w:val="ParagrapheIndent2"/>
        <w:spacing w:line="253" w:lineRule="exact"/>
        <w:jc w:val="both"/>
        <w:rPr>
          <w:color w:val="000000"/>
        </w:rPr>
      </w:pPr>
      <w:r w:rsidRPr="00CA0746">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60C3F5DF" w14:textId="77777777" w:rsidR="00B64BEC" w:rsidRPr="00CA0746" w:rsidRDefault="00B64BEC">
      <w:pPr>
        <w:pStyle w:val="ParagrapheIndent2"/>
        <w:spacing w:line="253" w:lineRule="exact"/>
        <w:jc w:val="both"/>
        <w:rPr>
          <w:color w:val="000000"/>
        </w:rPr>
      </w:pPr>
    </w:p>
    <w:p w14:paraId="58BC5B0E" w14:textId="77777777" w:rsidR="00B64BEC" w:rsidRPr="00CA0746" w:rsidRDefault="003758AE">
      <w:pPr>
        <w:pStyle w:val="ParagrapheIndent2"/>
        <w:spacing w:line="253" w:lineRule="exact"/>
        <w:jc w:val="both"/>
        <w:rPr>
          <w:color w:val="000000"/>
        </w:rPr>
      </w:pPr>
      <w:r w:rsidRPr="00CA0746">
        <w:rPr>
          <w:color w:val="000000"/>
        </w:rPr>
        <w:t>Toute offre demeurant irrégulière pourra être régularisée dans un délai approprié.</w:t>
      </w:r>
    </w:p>
    <w:p w14:paraId="4CFE0944" w14:textId="77777777" w:rsidR="00B64BEC" w:rsidRPr="00CA0746" w:rsidRDefault="00B64BEC">
      <w:pPr>
        <w:pStyle w:val="ParagrapheIndent2"/>
        <w:spacing w:line="253" w:lineRule="exact"/>
        <w:jc w:val="both"/>
        <w:rPr>
          <w:color w:val="000000"/>
        </w:rPr>
      </w:pPr>
    </w:p>
    <w:p w14:paraId="48B66618" w14:textId="77777777" w:rsidR="00B64BEC" w:rsidRPr="00CA0746" w:rsidRDefault="003758AE">
      <w:pPr>
        <w:pStyle w:val="ParagrapheIndent2"/>
        <w:spacing w:after="240" w:line="253" w:lineRule="exact"/>
        <w:jc w:val="both"/>
        <w:rPr>
          <w:color w:val="000000"/>
        </w:rPr>
      </w:pPr>
      <w:r w:rsidRPr="00CA0746">
        <w:rPr>
          <w:color w:val="000000"/>
        </w:rPr>
        <w:t>La régularisation d'une offre pourra avoir lieu à condition qu'elle ne soit pas anormalement basse.</w:t>
      </w:r>
    </w:p>
    <w:p w14:paraId="1877923E" w14:textId="77777777" w:rsidR="00B64BEC" w:rsidRDefault="003758AE">
      <w:pPr>
        <w:pStyle w:val="ParagrapheIndent2"/>
        <w:jc w:val="both"/>
        <w:rPr>
          <w:color w:val="000000"/>
        </w:rPr>
      </w:pPr>
      <w:r w:rsidRPr="00CA0746">
        <w:rPr>
          <w:color w:val="000000"/>
        </w:rPr>
        <w:t>Les critères retenus pour le jugement des offres sont pondérés de la manière suivante :</w:t>
      </w:r>
    </w:p>
    <w:p w14:paraId="0481EAE7" w14:textId="77777777" w:rsidR="00C677A2" w:rsidRPr="00C677A2" w:rsidRDefault="00C677A2" w:rsidP="00C677A2"/>
    <w:tbl>
      <w:tblPr>
        <w:tblW w:w="0" w:type="auto"/>
        <w:tblLayout w:type="fixed"/>
        <w:tblLook w:val="04A0" w:firstRow="1" w:lastRow="0" w:firstColumn="1" w:lastColumn="0" w:noHBand="0" w:noVBand="1"/>
      </w:tblPr>
      <w:tblGrid>
        <w:gridCol w:w="7800"/>
        <w:gridCol w:w="1800"/>
      </w:tblGrid>
      <w:tr w:rsidR="00B64BEC" w:rsidRPr="00CA0746" w14:paraId="6129663F"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32211A" w14:textId="77777777" w:rsidR="00B64BEC" w:rsidRPr="00CA0746" w:rsidRDefault="003758AE">
            <w:pPr>
              <w:spacing w:before="20"/>
              <w:jc w:val="center"/>
              <w:rPr>
                <w:rFonts w:ascii="Times New Roman" w:hAnsi="Times New Roman"/>
                <w:color w:val="000000"/>
                <w:sz w:val="22"/>
              </w:rPr>
            </w:pPr>
            <w:r w:rsidRPr="00CA0746">
              <w:rPr>
                <w:rFonts w:ascii="Times New Roman" w:hAnsi="Times New Roman"/>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2CAE5A" w14:textId="77777777" w:rsidR="00B64BEC" w:rsidRPr="00CA0746" w:rsidRDefault="003758AE">
            <w:pPr>
              <w:spacing w:before="20"/>
              <w:jc w:val="center"/>
              <w:rPr>
                <w:rFonts w:ascii="Times New Roman" w:hAnsi="Times New Roman"/>
                <w:color w:val="000000"/>
                <w:sz w:val="22"/>
              </w:rPr>
            </w:pPr>
            <w:r w:rsidRPr="00CA0746">
              <w:rPr>
                <w:rFonts w:ascii="Times New Roman" w:hAnsi="Times New Roman"/>
                <w:color w:val="000000"/>
                <w:sz w:val="22"/>
              </w:rPr>
              <w:t>Pondération</w:t>
            </w:r>
          </w:p>
        </w:tc>
      </w:tr>
      <w:tr w:rsidR="00B64BEC" w:rsidRPr="00CA0746" w14:paraId="5D5EEAA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445788" w14:textId="4C218D4E"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DEAB50" w14:textId="77777777"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35.0 %</w:t>
            </w:r>
          </w:p>
        </w:tc>
      </w:tr>
      <w:tr w:rsidR="00B64BEC" w:rsidRPr="00CA0746" w14:paraId="6BD282B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5D43FE" w14:textId="56D05CAC"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1EA6" w14:textId="77777777"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40.0 %</w:t>
            </w:r>
          </w:p>
        </w:tc>
      </w:tr>
      <w:tr w:rsidR="00B64BEC" w:rsidRPr="00CA0746" w14:paraId="28C2048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ECCFF1" w14:textId="57AA43B3"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F20BF7" w14:textId="77777777"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10.0 %</w:t>
            </w:r>
          </w:p>
        </w:tc>
      </w:tr>
      <w:tr w:rsidR="00B64BEC" w:rsidRPr="00CA0746" w14:paraId="1881968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33B9C8" w14:textId="62EE9A2E"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Délai de fermeture des voies communales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6AFD3A" w14:textId="77777777" w:rsidR="00B64BEC" w:rsidRPr="00CA0746" w:rsidRDefault="003758AE">
            <w:pPr>
              <w:spacing w:before="80" w:after="20"/>
              <w:ind w:left="80" w:right="80"/>
              <w:jc w:val="both"/>
              <w:rPr>
                <w:rFonts w:ascii="Times New Roman" w:hAnsi="Times New Roman"/>
                <w:color w:val="000000"/>
                <w:sz w:val="22"/>
              </w:rPr>
            </w:pPr>
            <w:r w:rsidRPr="00CA0746">
              <w:rPr>
                <w:rFonts w:ascii="Times New Roman" w:hAnsi="Times New Roman"/>
                <w:color w:val="000000"/>
                <w:sz w:val="22"/>
              </w:rPr>
              <w:t>15.0 %</w:t>
            </w:r>
          </w:p>
        </w:tc>
      </w:tr>
    </w:tbl>
    <w:p w14:paraId="3E7887A5" w14:textId="77777777" w:rsidR="00B64BEC" w:rsidRPr="00CA0746" w:rsidRDefault="003758AE">
      <w:pPr>
        <w:spacing w:line="100" w:lineRule="exact"/>
        <w:rPr>
          <w:sz w:val="10"/>
        </w:rPr>
      </w:pPr>
      <w:r w:rsidRPr="00CA0746">
        <w:t xml:space="preserve"> </w:t>
      </w:r>
    </w:p>
    <w:p w14:paraId="4A4CAEB8" w14:textId="77777777" w:rsidR="00B64BEC" w:rsidRPr="00CA0746" w:rsidRDefault="00B64BEC">
      <w:pPr>
        <w:pStyle w:val="ParagrapheIndent2"/>
        <w:spacing w:line="253" w:lineRule="exact"/>
        <w:jc w:val="both"/>
        <w:rPr>
          <w:color w:val="000000"/>
        </w:rPr>
      </w:pPr>
    </w:p>
    <w:p w14:paraId="3CD49DC0" w14:textId="5FC9C6CF" w:rsidR="00656319" w:rsidRPr="004157DA" w:rsidRDefault="00656319" w:rsidP="00656319">
      <w:pPr>
        <w:pStyle w:val="ParagrapheIndent2"/>
        <w:spacing w:line="253" w:lineRule="exact"/>
        <w:jc w:val="both"/>
        <w:rPr>
          <w:color w:val="000000"/>
        </w:rPr>
      </w:pPr>
      <w:r w:rsidRPr="004157DA">
        <w:rPr>
          <w:color w:val="000000"/>
        </w:rPr>
        <w:lastRenderedPageBreak/>
        <w:t xml:space="preserve">Le critère </w:t>
      </w:r>
      <w:r w:rsidRPr="00656319">
        <w:rPr>
          <w:b/>
          <w:bCs/>
          <w:color w:val="000000"/>
        </w:rPr>
        <w:t>« valeur technique »</w:t>
      </w:r>
      <w:r w:rsidRPr="004157DA">
        <w:rPr>
          <w:color w:val="000000"/>
        </w:rPr>
        <w:t xml:space="preserve"> sera jugé à partir du mémoire technique et environnemental, ou tout document équivalent comportant l’ensemble des mentions requises. Une note de 0 à </w:t>
      </w:r>
      <w:r>
        <w:rPr>
          <w:color w:val="000000"/>
        </w:rPr>
        <w:t>35</w:t>
      </w:r>
      <w:r w:rsidRPr="00656319">
        <w:rPr>
          <w:color w:val="000000"/>
        </w:rPr>
        <w:t xml:space="preserve"> </w:t>
      </w:r>
      <w:r w:rsidRPr="004157DA">
        <w:rPr>
          <w:color w:val="000000"/>
        </w:rPr>
        <w:t>sera attribuée en fonction de la qualité et de la pertinence de son contenu.</w:t>
      </w:r>
    </w:p>
    <w:p w14:paraId="43B4B0D5" w14:textId="77777777" w:rsidR="00656319" w:rsidRPr="00656319" w:rsidRDefault="00656319" w:rsidP="00656319">
      <w:pPr>
        <w:pStyle w:val="ParagrapheIndent2"/>
        <w:spacing w:line="253" w:lineRule="exact"/>
        <w:jc w:val="both"/>
        <w:rPr>
          <w:color w:val="000000"/>
        </w:rPr>
      </w:pPr>
    </w:p>
    <w:p w14:paraId="05F0AC4E" w14:textId="1F25D0BC" w:rsidR="00656319" w:rsidRPr="00656319" w:rsidRDefault="00656319" w:rsidP="00656319">
      <w:pPr>
        <w:pStyle w:val="ParagrapheIndent2"/>
        <w:spacing w:line="253" w:lineRule="exact"/>
        <w:jc w:val="both"/>
        <w:rPr>
          <w:color w:val="000000"/>
        </w:rPr>
      </w:pPr>
      <w:r w:rsidRPr="00656319">
        <w:rPr>
          <w:b/>
          <w:bCs/>
          <w:color w:val="000000"/>
        </w:rPr>
        <w:t>Sous-critère n°1 :</w:t>
      </w:r>
      <w:r w:rsidRPr="00656319">
        <w:rPr>
          <w:color w:val="000000"/>
        </w:rPr>
        <w:t xml:space="preserve"> Méthodologie et moyens d’exécution. Noté sur 1</w:t>
      </w:r>
      <w:r>
        <w:rPr>
          <w:color w:val="000000"/>
        </w:rPr>
        <w:t>0</w:t>
      </w:r>
      <w:r w:rsidRPr="00656319">
        <w:rPr>
          <w:color w:val="000000"/>
        </w:rPr>
        <w:t xml:space="preserve"> points</w:t>
      </w:r>
    </w:p>
    <w:p w14:paraId="2297B3ED" w14:textId="77777777" w:rsidR="003F2D39" w:rsidRPr="003F2D39" w:rsidRDefault="003F2D39" w:rsidP="003F2D39">
      <w:pPr>
        <w:tabs>
          <w:tab w:val="left" w:leader="dot" w:pos="9072"/>
        </w:tabs>
        <w:rPr>
          <w:rFonts w:ascii="Times New Roman" w:hAnsi="Times New Roman"/>
          <w:color w:val="000000"/>
          <w:sz w:val="22"/>
        </w:rPr>
      </w:pPr>
      <w:r w:rsidRPr="003F2D39">
        <w:rPr>
          <w:rFonts w:ascii="Times New Roman" w:hAnsi="Times New Roman"/>
          <w:color w:val="000000"/>
          <w:sz w:val="22"/>
        </w:rPr>
        <w:t xml:space="preserve">La note présente la méthodologie et les moyens dédiés (humain et matériel) au chantier (L’organisation de la direction des travaux et pour chaque type de travaux, la typologie des moyens humains et matériels mis en œuvre ainsi que le nombre de poste prévu) et les compétences des membres de l’équipe. </w:t>
      </w:r>
    </w:p>
    <w:p w14:paraId="30DE5607" w14:textId="77777777" w:rsidR="003F2D39" w:rsidRDefault="003F2D39" w:rsidP="003F2D39">
      <w:pPr>
        <w:pStyle w:val="ParagrapheIndent2"/>
        <w:spacing w:line="253" w:lineRule="exact"/>
        <w:jc w:val="both"/>
        <w:rPr>
          <w:szCs w:val="22"/>
        </w:rPr>
      </w:pPr>
      <w:r>
        <w:rPr>
          <w:szCs w:val="22"/>
        </w:rPr>
        <w:t>Le candidat présentera l’a</w:t>
      </w:r>
      <w:r w:rsidRPr="00367866">
        <w:rPr>
          <w:szCs w:val="22"/>
        </w:rPr>
        <w:t>nalyse des contraintes</w:t>
      </w:r>
      <w:r>
        <w:rPr>
          <w:szCs w:val="22"/>
        </w:rPr>
        <w:t xml:space="preserve">, les </w:t>
      </w:r>
      <w:r w:rsidRPr="00367866">
        <w:rPr>
          <w:szCs w:val="22"/>
        </w:rPr>
        <w:t>enjeux spécifiques</w:t>
      </w:r>
      <w:r>
        <w:rPr>
          <w:szCs w:val="22"/>
        </w:rPr>
        <w:t xml:space="preserve"> du chantier et les installations de chantier.</w:t>
      </w:r>
    </w:p>
    <w:p w14:paraId="0C1728F5" w14:textId="77777777" w:rsidR="00F568C6" w:rsidRPr="00F568C6" w:rsidRDefault="00F568C6" w:rsidP="00F568C6">
      <w:pPr>
        <w:jc w:val="both"/>
        <w:rPr>
          <w:rFonts w:ascii="Times New Roman" w:hAnsi="Times New Roman"/>
          <w:sz w:val="22"/>
          <w:szCs w:val="22"/>
        </w:rPr>
      </w:pPr>
      <w:r w:rsidRPr="00F568C6">
        <w:rPr>
          <w:rFonts w:ascii="Times New Roman" w:hAnsi="Times New Roman"/>
          <w:sz w:val="22"/>
          <w:szCs w:val="22"/>
        </w:rPr>
        <w:t xml:space="preserve">La note sera présentée sous forme de note synthétique de maximum </w:t>
      </w:r>
      <w:r w:rsidRPr="00F568C6">
        <w:rPr>
          <w:rFonts w:ascii="Times New Roman" w:hAnsi="Times New Roman"/>
          <w:b/>
          <w:bCs/>
          <w:sz w:val="22"/>
          <w:szCs w:val="22"/>
          <w:u w:val="single"/>
        </w:rPr>
        <w:t>20 pages</w:t>
      </w:r>
      <w:r w:rsidRPr="00F568C6">
        <w:rPr>
          <w:rFonts w:ascii="Times New Roman" w:hAnsi="Times New Roman"/>
          <w:sz w:val="22"/>
          <w:szCs w:val="22"/>
        </w:rPr>
        <w:t> </w:t>
      </w:r>
      <w:r w:rsidRPr="00F568C6">
        <w:rPr>
          <w:rFonts w:ascii="Times New Roman" w:hAnsi="Times New Roman"/>
          <w:b/>
          <w:bCs/>
          <w:sz w:val="22"/>
          <w:szCs w:val="22"/>
          <w:u w:val="single"/>
        </w:rPr>
        <w:t xml:space="preserve">rédigée en Times New Roman taille 12, </w:t>
      </w:r>
      <w:r w:rsidRPr="00F568C6">
        <w:rPr>
          <w:rFonts w:ascii="Times New Roman" w:hAnsi="Times New Roman"/>
          <w:b/>
          <w:bCs/>
          <w:i/>
          <w:iCs/>
          <w:sz w:val="22"/>
          <w:szCs w:val="22"/>
        </w:rPr>
        <w:t>hors CV des intervenants qui seront joints en annexe pour information, la note synthétique de ce sous-critère 1 incluant tous les éléments nécessaires pour le juger</w:t>
      </w:r>
      <w:r w:rsidRPr="00F568C6">
        <w:rPr>
          <w:rFonts w:ascii="Times New Roman" w:hAnsi="Times New Roman"/>
          <w:i/>
          <w:iCs/>
          <w:sz w:val="22"/>
          <w:szCs w:val="22"/>
        </w:rPr>
        <w:t xml:space="preserve"> </w:t>
      </w:r>
      <w:r w:rsidRPr="00F568C6">
        <w:rPr>
          <w:rFonts w:ascii="Times New Roman" w:hAnsi="Times New Roman"/>
          <w:sz w:val="22"/>
          <w:szCs w:val="22"/>
        </w:rPr>
        <w:t xml:space="preserve">Toute page au-delà de la 20ème page, ne sera pas prise en compte dans l’analyse de l’offre du candidat en question. </w:t>
      </w:r>
    </w:p>
    <w:p w14:paraId="76233DB6" w14:textId="340DC85E" w:rsidR="00656319" w:rsidRPr="00656319" w:rsidRDefault="00656319" w:rsidP="00656319">
      <w:pPr>
        <w:pStyle w:val="ParagrapheIndent2"/>
        <w:spacing w:line="253" w:lineRule="exact"/>
        <w:jc w:val="both"/>
        <w:rPr>
          <w:color w:val="000000"/>
        </w:rPr>
      </w:pPr>
      <w:r w:rsidRPr="00656319">
        <w:rPr>
          <w:color w:val="000000"/>
        </w:rPr>
        <w:t>Une note de 0 à 1</w:t>
      </w:r>
      <w:r w:rsidR="003F2D39">
        <w:rPr>
          <w:color w:val="000000"/>
        </w:rPr>
        <w:t>0</w:t>
      </w:r>
      <w:r w:rsidRPr="00656319">
        <w:rPr>
          <w:color w:val="000000"/>
        </w:rPr>
        <w:t xml:space="preserve"> points sera attribuée en fonction de la qualité et de la pertinence de son contenu. </w:t>
      </w:r>
    </w:p>
    <w:p w14:paraId="41036C3F" w14:textId="77777777" w:rsidR="00656319" w:rsidRPr="003F2D39" w:rsidRDefault="00656319" w:rsidP="00656319">
      <w:pPr>
        <w:pStyle w:val="ParagrapheIndent2"/>
        <w:spacing w:line="253" w:lineRule="exact"/>
        <w:jc w:val="both"/>
        <w:rPr>
          <w:b/>
          <w:bCs/>
          <w:color w:val="000000"/>
        </w:rPr>
      </w:pPr>
    </w:p>
    <w:p w14:paraId="781E9E95" w14:textId="77777777" w:rsidR="00B25536" w:rsidRDefault="00B25536" w:rsidP="00656319">
      <w:pPr>
        <w:pStyle w:val="ParagrapheIndent2"/>
        <w:spacing w:line="253" w:lineRule="exact"/>
        <w:jc w:val="both"/>
        <w:rPr>
          <w:b/>
          <w:bCs/>
          <w:color w:val="000000"/>
        </w:rPr>
      </w:pPr>
    </w:p>
    <w:p w14:paraId="3B5C93EA" w14:textId="525A954D" w:rsidR="00656319" w:rsidRPr="00656319" w:rsidRDefault="00656319" w:rsidP="00656319">
      <w:pPr>
        <w:pStyle w:val="ParagrapheIndent2"/>
        <w:spacing w:line="253" w:lineRule="exact"/>
        <w:jc w:val="both"/>
        <w:rPr>
          <w:color w:val="000000"/>
        </w:rPr>
      </w:pPr>
      <w:r w:rsidRPr="003F2D39">
        <w:rPr>
          <w:b/>
          <w:bCs/>
          <w:color w:val="000000"/>
        </w:rPr>
        <w:t>Sous-critère n°2 :</w:t>
      </w:r>
      <w:r w:rsidRPr="00656319">
        <w:rPr>
          <w:color w:val="000000"/>
        </w:rPr>
        <w:t xml:space="preserve"> Planning d’exécution, phasage du chantier et l’exploitation sous chantier. Noté sur </w:t>
      </w:r>
      <w:r w:rsidR="003F2D39">
        <w:rPr>
          <w:color w:val="000000"/>
        </w:rPr>
        <w:t>2</w:t>
      </w:r>
      <w:r w:rsidRPr="00656319">
        <w:rPr>
          <w:color w:val="000000"/>
        </w:rPr>
        <w:t xml:space="preserve">5 points. </w:t>
      </w:r>
    </w:p>
    <w:p w14:paraId="0CD6C427" w14:textId="77777777" w:rsidR="003F2D39" w:rsidRPr="003F2D39" w:rsidRDefault="003F2D39" w:rsidP="003F2D39">
      <w:pPr>
        <w:tabs>
          <w:tab w:val="left" w:leader="dot" w:pos="9072"/>
        </w:tabs>
        <w:rPr>
          <w:rFonts w:ascii="Times New Roman" w:hAnsi="Times New Roman"/>
          <w:color w:val="000000"/>
          <w:sz w:val="22"/>
        </w:rPr>
      </w:pPr>
      <w:r w:rsidRPr="003F2D39">
        <w:rPr>
          <w:rFonts w:ascii="Times New Roman" w:hAnsi="Times New Roman"/>
          <w:color w:val="000000"/>
          <w:sz w:val="22"/>
        </w:rPr>
        <w:t>L’entreprise fournit un programme d’exécution des travaux indiquant de façon précise et détaillée le phasage de réalisation des travaux, la durée des différentes tâches élémentaires ainsi que leurs enchaînements</w:t>
      </w:r>
    </w:p>
    <w:p w14:paraId="262FC38B" w14:textId="77777777" w:rsidR="003F2D39" w:rsidRPr="003F2D39" w:rsidRDefault="003F2D39" w:rsidP="003F2D39">
      <w:pPr>
        <w:tabs>
          <w:tab w:val="left" w:leader="dot" w:pos="9072"/>
        </w:tabs>
        <w:rPr>
          <w:rFonts w:ascii="Times New Roman" w:hAnsi="Times New Roman"/>
          <w:color w:val="000000"/>
          <w:sz w:val="22"/>
        </w:rPr>
      </w:pPr>
      <w:r w:rsidRPr="003F2D39">
        <w:rPr>
          <w:rFonts w:ascii="Times New Roman" w:hAnsi="Times New Roman"/>
          <w:color w:val="000000"/>
          <w:sz w:val="22"/>
        </w:rPr>
        <w:t xml:space="preserve">Il sera suffisamment précis pour justifier la bonne prise en compte des contraintes du chantier (phasage, organisation du maintien ou restriction de circulation, </w:t>
      </w:r>
      <w:proofErr w:type="spellStart"/>
      <w:r w:rsidRPr="003F2D39">
        <w:rPr>
          <w:rFonts w:ascii="Times New Roman" w:hAnsi="Times New Roman"/>
          <w:color w:val="000000"/>
          <w:sz w:val="22"/>
        </w:rPr>
        <w:t>etc</w:t>
      </w:r>
      <w:proofErr w:type="spellEnd"/>
      <w:r w:rsidRPr="003F2D39">
        <w:rPr>
          <w:rFonts w:ascii="Times New Roman" w:hAnsi="Times New Roman"/>
          <w:color w:val="000000"/>
          <w:sz w:val="22"/>
        </w:rPr>
        <w:t xml:space="preserve">). </w:t>
      </w:r>
      <w:proofErr w:type="spellStart"/>
      <w:r w:rsidRPr="003F2D39">
        <w:rPr>
          <w:rFonts w:ascii="Times New Roman" w:hAnsi="Times New Roman"/>
          <w:color w:val="000000"/>
          <w:sz w:val="22"/>
        </w:rPr>
        <w:t>A</w:t>
      </w:r>
      <w:proofErr w:type="spellEnd"/>
      <w:r w:rsidRPr="003F2D39">
        <w:rPr>
          <w:rFonts w:ascii="Times New Roman" w:hAnsi="Times New Roman"/>
          <w:color w:val="000000"/>
          <w:sz w:val="22"/>
        </w:rPr>
        <w:t xml:space="preserve"> cet effet, le candidat joindra un planning et des plans à l’appui de son explication.</w:t>
      </w:r>
    </w:p>
    <w:p w14:paraId="500250EB" w14:textId="1AF5140A" w:rsidR="00656319" w:rsidRPr="00656319" w:rsidRDefault="00656319" w:rsidP="00656319">
      <w:pPr>
        <w:pStyle w:val="ParagrapheIndent2"/>
        <w:spacing w:line="253" w:lineRule="exact"/>
        <w:jc w:val="both"/>
        <w:rPr>
          <w:color w:val="000000"/>
        </w:rPr>
      </w:pPr>
      <w:r w:rsidRPr="00656319">
        <w:rPr>
          <w:color w:val="000000"/>
        </w:rPr>
        <w:t xml:space="preserve">Une note de 0 à </w:t>
      </w:r>
      <w:r w:rsidR="003F2D39">
        <w:rPr>
          <w:color w:val="000000"/>
        </w:rPr>
        <w:t>2</w:t>
      </w:r>
      <w:r w:rsidRPr="00656319">
        <w:rPr>
          <w:color w:val="000000"/>
        </w:rPr>
        <w:t xml:space="preserve">5 points sera attribuée en fonction de la qualité et de la pertinence de son contenu. </w:t>
      </w:r>
    </w:p>
    <w:p w14:paraId="03E7337F" w14:textId="77777777" w:rsidR="00656319" w:rsidRPr="00656319" w:rsidRDefault="00656319" w:rsidP="00656319">
      <w:pPr>
        <w:pStyle w:val="ParagrapheIndent2"/>
        <w:spacing w:line="253" w:lineRule="exact"/>
        <w:jc w:val="both"/>
        <w:rPr>
          <w:color w:val="000000"/>
        </w:rPr>
      </w:pPr>
    </w:p>
    <w:p w14:paraId="03A6AEBA" w14:textId="77777777" w:rsidR="00B25536" w:rsidRDefault="00B25536" w:rsidP="00656319">
      <w:pPr>
        <w:pStyle w:val="ParagrapheIndent2"/>
        <w:spacing w:line="253" w:lineRule="exact"/>
        <w:jc w:val="both"/>
        <w:rPr>
          <w:color w:val="000000"/>
        </w:rPr>
      </w:pPr>
    </w:p>
    <w:p w14:paraId="71364C5B" w14:textId="49B6C4BF" w:rsidR="00656319" w:rsidRPr="00656319" w:rsidRDefault="00656319" w:rsidP="00656319">
      <w:pPr>
        <w:pStyle w:val="ParagrapheIndent2"/>
        <w:spacing w:line="253" w:lineRule="exact"/>
        <w:jc w:val="both"/>
        <w:rPr>
          <w:color w:val="000000"/>
        </w:rPr>
      </w:pPr>
      <w:r w:rsidRPr="00656319">
        <w:rPr>
          <w:color w:val="000000"/>
        </w:rPr>
        <w:t xml:space="preserve">Le critère </w:t>
      </w:r>
      <w:r w:rsidRPr="003F2D39">
        <w:rPr>
          <w:b/>
          <w:bCs/>
          <w:color w:val="000000"/>
        </w:rPr>
        <w:t>« prix des prestations »</w:t>
      </w:r>
      <w:r w:rsidRPr="00656319">
        <w:rPr>
          <w:color w:val="000000"/>
        </w:rPr>
        <w:t xml:space="preserve"> sera jugé à partir de la rémunération que propose le candidat dans l'acte d'engagement. Une note sera attribuée de 0 à 40 à chaque offre selon le calcul suivant :</w:t>
      </w:r>
    </w:p>
    <w:p w14:paraId="4B1C21D1" w14:textId="77777777" w:rsidR="00656319" w:rsidRPr="00656319" w:rsidRDefault="00656319" w:rsidP="00656319">
      <w:pPr>
        <w:pStyle w:val="ParagrapheIndent2"/>
        <w:spacing w:line="253" w:lineRule="exact"/>
        <w:jc w:val="both"/>
        <w:rPr>
          <w:color w:val="000000"/>
        </w:rPr>
      </w:pPr>
      <w:r w:rsidRPr="00656319">
        <w:rPr>
          <w:color w:val="000000"/>
        </w:rPr>
        <w:t>               Note de Y = 40 x (offre la plus basse / offre du candidat Y)</w:t>
      </w:r>
    </w:p>
    <w:p w14:paraId="114A1D61" w14:textId="77777777" w:rsidR="00656319" w:rsidRDefault="00656319" w:rsidP="00656319">
      <w:pPr>
        <w:pStyle w:val="ParagrapheIndent2"/>
        <w:spacing w:line="253" w:lineRule="exact"/>
        <w:jc w:val="both"/>
        <w:rPr>
          <w:color w:val="000000"/>
        </w:rPr>
      </w:pPr>
    </w:p>
    <w:p w14:paraId="63EAE46D" w14:textId="77777777" w:rsidR="00B25536" w:rsidRDefault="00B25536" w:rsidP="00656319">
      <w:pPr>
        <w:pStyle w:val="ParagrapheIndent2"/>
        <w:spacing w:line="253" w:lineRule="exact"/>
        <w:jc w:val="both"/>
        <w:rPr>
          <w:color w:val="000000"/>
        </w:rPr>
      </w:pPr>
    </w:p>
    <w:p w14:paraId="153D8EC1" w14:textId="608831C9" w:rsidR="003F2D39" w:rsidRDefault="00656319" w:rsidP="00656319">
      <w:pPr>
        <w:pStyle w:val="ParagrapheIndent2"/>
        <w:spacing w:line="253" w:lineRule="exact"/>
        <w:jc w:val="both"/>
        <w:rPr>
          <w:color w:val="000000"/>
        </w:rPr>
      </w:pPr>
      <w:r w:rsidRPr="00656319">
        <w:rPr>
          <w:color w:val="000000"/>
        </w:rPr>
        <w:t xml:space="preserve">Le critère </w:t>
      </w:r>
      <w:r w:rsidRPr="003F2D39">
        <w:rPr>
          <w:b/>
          <w:bCs/>
          <w:color w:val="000000"/>
        </w:rPr>
        <w:t>« performances en matière de protection de l’environnement »</w:t>
      </w:r>
      <w:r w:rsidRPr="00656319">
        <w:rPr>
          <w:color w:val="000000"/>
        </w:rPr>
        <w:t xml:space="preserve"> sera jugé à partir du cadre de mémoire technique et environnemental ou tout document équivalent comportant l’ensemble des mentions requises. </w:t>
      </w:r>
    </w:p>
    <w:p w14:paraId="14B56C4F" w14:textId="7AF74957" w:rsidR="003F2D39" w:rsidRDefault="003F2D39" w:rsidP="003F2D39">
      <w:pPr>
        <w:rPr>
          <w:rFonts w:ascii="Times New Roman" w:hAnsi="Times New Roman"/>
          <w:color w:val="000000"/>
          <w:sz w:val="22"/>
        </w:rPr>
      </w:pPr>
      <w:r w:rsidRPr="003F2D39">
        <w:rPr>
          <w:rFonts w:ascii="Times New Roman" w:hAnsi="Times New Roman"/>
          <w:color w:val="000000"/>
          <w:sz w:val="22"/>
        </w:rPr>
        <w:t>Le candidat présentera les mesures qu’il envisage de mettre en œuvre (communication, propreté du chantier, provenance des fournitures, gestion des HAP) pour limiter l’impact des travaux sur l’environnement et sur la vie riveraine</w:t>
      </w:r>
      <w:r>
        <w:rPr>
          <w:rFonts w:ascii="Times New Roman" w:hAnsi="Times New Roman"/>
          <w:color w:val="000000"/>
          <w:sz w:val="22"/>
        </w:rPr>
        <w:t>.</w:t>
      </w:r>
    </w:p>
    <w:p w14:paraId="67646310" w14:textId="5C163838" w:rsidR="00F568C6" w:rsidRPr="00F568C6" w:rsidRDefault="00F568C6" w:rsidP="00F568C6">
      <w:pPr>
        <w:jc w:val="both"/>
        <w:rPr>
          <w:rFonts w:ascii="Times New Roman" w:hAnsi="Times New Roman"/>
          <w:color w:val="000000"/>
          <w:sz w:val="22"/>
          <w:szCs w:val="22"/>
        </w:rPr>
      </w:pPr>
      <w:r w:rsidRPr="00F568C6">
        <w:rPr>
          <w:rFonts w:ascii="Times New Roman" w:hAnsi="Times New Roman"/>
          <w:color w:val="000000"/>
          <w:sz w:val="22"/>
          <w:szCs w:val="22"/>
        </w:rPr>
        <w:t>Le candidat présentera</w:t>
      </w:r>
      <w:r w:rsidRPr="00B25536">
        <w:rPr>
          <w:rFonts w:ascii="Times New Roman" w:hAnsi="Times New Roman"/>
          <w:color w:val="000000"/>
          <w:sz w:val="22"/>
          <w:szCs w:val="22"/>
        </w:rPr>
        <w:t xml:space="preserve"> les mesures</w:t>
      </w:r>
      <w:r w:rsidRPr="00F568C6">
        <w:rPr>
          <w:rFonts w:ascii="Times New Roman" w:hAnsi="Times New Roman"/>
          <w:color w:val="000000"/>
          <w:sz w:val="22"/>
          <w:szCs w:val="22"/>
        </w:rPr>
        <w:t xml:space="preserve"> sous forme de note synthétique de maximum </w:t>
      </w:r>
      <w:r w:rsidRPr="00F568C6">
        <w:rPr>
          <w:rFonts w:ascii="Times New Roman" w:hAnsi="Times New Roman"/>
          <w:b/>
          <w:bCs/>
          <w:color w:val="000000"/>
          <w:sz w:val="22"/>
          <w:szCs w:val="22"/>
          <w:u w:val="single"/>
        </w:rPr>
        <w:t>2 pages</w:t>
      </w:r>
      <w:r w:rsidRPr="00F568C6">
        <w:rPr>
          <w:rFonts w:ascii="Times New Roman" w:hAnsi="Times New Roman"/>
          <w:color w:val="000000"/>
          <w:sz w:val="22"/>
          <w:szCs w:val="22"/>
        </w:rPr>
        <w:t> </w:t>
      </w:r>
      <w:r w:rsidRPr="00F568C6">
        <w:rPr>
          <w:rFonts w:ascii="Times New Roman" w:hAnsi="Times New Roman"/>
          <w:b/>
          <w:bCs/>
          <w:color w:val="000000"/>
          <w:sz w:val="22"/>
          <w:szCs w:val="22"/>
          <w:u w:val="single"/>
        </w:rPr>
        <w:t>rédigée en Times New Roman taille 12 </w:t>
      </w:r>
      <w:r w:rsidRPr="00F568C6">
        <w:rPr>
          <w:rFonts w:ascii="Times New Roman" w:hAnsi="Times New Roman"/>
          <w:color w:val="000000"/>
          <w:sz w:val="22"/>
          <w:szCs w:val="22"/>
        </w:rPr>
        <w:t>; toute page au-delà de la 3</w:t>
      </w:r>
      <w:r w:rsidRPr="00F568C6">
        <w:rPr>
          <w:rFonts w:ascii="Times New Roman" w:hAnsi="Times New Roman"/>
          <w:color w:val="000000"/>
          <w:sz w:val="22"/>
          <w:szCs w:val="22"/>
          <w:vertAlign w:val="superscript"/>
        </w:rPr>
        <w:t>ème</w:t>
      </w:r>
      <w:r w:rsidRPr="00F568C6">
        <w:rPr>
          <w:rFonts w:ascii="Times New Roman" w:hAnsi="Times New Roman"/>
          <w:color w:val="000000"/>
          <w:sz w:val="22"/>
          <w:szCs w:val="22"/>
        </w:rPr>
        <w:t xml:space="preserve"> ne sera pas prise en compte dans l’analyse de l’offre </w:t>
      </w:r>
      <w:r w:rsidRPr="00F568C6">
        <w:rPr>
          <w:rFonts w:ascii="Times New Roman" w:hAnsi="Times New Roman"/>
          <w:sz w:val="22"/>
          <w:szCs w:val="22"/>
        </w:rPr>
        <w:t>du candidat en question</w:t>
      </w:r>
      <w:r w:rsidRPr="00F568C6">
        <w:rPr>
          <w:rFonts w:ascii="Times New Roman" w:hAnsi="Times New Roman"/>
          <w:color w:val="000000"/>
          <w:sz w:val="22"/>
          <w:szCs w:val="22"/>
        </w:rPr>
        <w:t>.</w:t>
      </w:r>
    </w:p>
    <w:p w14:paraId="279642FA" w14:textId="77777777" w:rsidR="00B25536" w:rsidRPr="00656319" w:rsidRDefault="00B25536" w:rsidP="00B25536">
      <w:pPr>
        <w:pStyle w:val="ParagrapheIndent2"/>
        <w:spacing w:line="253" w:lineRule="exact"/>
        <w:jc w:val="both"/>
        <w:rPr>
          <w:color w:val="000000"/>
        </w:rPr>
      </w:pPr>
      <w:r w:rsidRPr="00656319">
        <w:rPr>
          <w:color w:val="000000"/>
        </w:rPr>
        <w:t xml:space="preserve">Une note de 0 à </w:t>
      </w:r>
      <w:r>
        <w:rPr>
          <w:color w:val="000000"/>
        </w:rPr>
        <w:t>1</w:t>
      </w:r>
      <w:r w:rsidRPr="00656319">
        <w:rPr>
          <w:color w:val="000000"/>
        </w:rPr>
        <w:t xml:space="preserve">0 sera attribuée en fonction de la qualité et de la pertinence de son contenu. </w:t>
      </w:r>
    </w:p>
    <w:p w14:paraId="0888A983" w14:textId="77777777" w:rsidR="00F568C6" w:rsidRPr="003F2D39" w:rsidRDefault="00F568C6" w:rsidP="003F2D39">
      <w:pPr>
        <w:rPr>
          <w:rFonts w:ascii="Times New Roman" w:hAnsi="Times New Roman"/>
          <w:color w:val="000000"/>
          <w:sz w:val="22"/>
        </w:rPr>
      </w:pPr>
    </w:p>
    <w:p w14:paraId="3F5CA73A" w14:textId="77777777" w:rsidR="00B25536" w:rsidRDefault="00B25536" w:rsidP="003F2D39">
      <w:pPr>
        <w:pStyle w:val="ParagrapheIndent2"/>
        <w:spacing w:line="253" w:lineRule="exact"/>
        <w:jc w:val="both"/>
        <w:rPr>
          <w:color w:val="000000"/>
        </w:rPr>
      </w:pPr>
    </w:p>
    <w:p w14:paraId="0F9BCBDD" w14:textId="6ED8BE87" w:rsidR="004A298B" w:rsidRDefault="003F2D39" w:rsidP="003F2D39">
      <w:pPr>
        <w:pStyle w:val="ParagrapheIndent2"/>
        <w:spacing w:line="253" w:lineRule="exact"/>
        <w:jc w:val="both"/>
        <w:rPr>
          <w:color w:val="000000"/>
        </w:rPr>
      </w:pPr>
      <w:r w:rsidRPr="00656319">
        <w:rPr>
          <w:color w:val="000000"/>
        </w:rPr>
        <w:t xml:space="preserve">Le critère </w:t>
      </w:r>
      <w:r w:rsidRPr="003F2D39">
        <w:rPr>
          <w:b/>
          <w:bCs/>
          <w:color w:val="000000"/>
        </w:rPr>
        <w:t>« </w:t>
      </w:r>
      <w:r>
        <w:rPr>
          <w:b/>
          <w:bCs/>
          <w:color w:val="000000"/>
        </w:rPr>
        <w:t>délai de fermeture des voies communales</w:t>
      </w:r>
      <w:r w:rsidRPr="003F2D39">
        <w:rPr>
          <w:b/>
          <w:bCs/>
          <w:color w:val="000000"/>
        </w:rPr>
        <w:t> »</w:t>
      </w:r>
      <w:r w:rsidRPr="00656319">
        <w:rPr>
          <w:color w:val="000000"/>
        </w:rPr>
        <w:t xml:space="preserve"> sera jugé à partir du </w:t>
      </w:r>
      <w:r>
        <w:rPr>
          <w:color w:val="000000"/>
        </w:rPr>
        <w:t xml:space="preserve">délai </w:t>
      </w:r>
      <w:r w:rsidR="005857F8">
        <w:rPr>
          <w:color w:val="000000"/>
        </w:rPr>
        <w:t xml:space="preserve">de fermeture des 2 RD en simultané </w:t>
      </w:r>
      <w:r>
        <w:rPr>
          <w:color w:val="000000"/>
        </w:rPr>
        <w:t xml:space="preserve">proposé par les candidats. </w:t>
      </w:r>
      <w:r w:rsidR="004A298B">
        <w:rPr>
          <w:color w:val="000000"/>
        </w:rPr>
        <w:t xml:space="preserve">Noté sur 15 points. </w:t>
      </w:r>
    </w:p>
    <w:p w14:paraId="02E1EB09" w14:textId="6EFC7CE1" w:rsidR="003F2D39" w:rsidRDefault="004A298B" w:rsidP="003F2D39">
      <w:pPr>
        <w:pStyle w:val="ParagrapheIndent2"/>
        <w:spacing w:line="253" w:lineRule="exact"/>
        <w:jc w:val="both"/>
        <w:rPr>
          <w:color w:val="000000"/>
        </w:rPr>
      </w:pPr>
      <w:r>
        <w:rPr>
          <w:color w:val="000000"/>
        </w:rPr>
        <w:t>Pour rappel, l</w:t>
      </w:r>
      <w:r w:rsidR="003628E6">
        <w:rPr>
          <w:color w:val="000000"/>
        </w:rPr>
        <w:t xml:space="preserve">e délai plafond est fixé à 28 jours. </w:t>
      </w:r>
    </w:p>
    <w:p w14:paraId="773CE767" w14:textId="77777777" w:rsidR="004A298B" w:rsidRPr="004A298B" w:rsidRDefault="004A298B" w:rsidP="004A298B"/>
    <w:p w14:paraId="26B3879C" w14:textId="07D0C6EC" w:rsidR="004A298B" w:rsidRDefault="004A298B" w:rsidP="004A298B">
      <w:pPr>
        <w:rPr>
          <w:rFonts w:ascii="Times New Roman" w:hAnsi="Times New Roman"/>
          <w:color w:val="000000"/>
          <w:sz w:val="22"/>
        </w:rPr>
      </w:pPr>
      <w:r w:rsidRPr="004A298B">
        <w:rPr>
          <w:rFonts w:ascii="Times New Roman" w:hAnsi="Times New Roman"/>
          <w:color w:val="000000"/>
          <w:sz w:val="22"/>
        </w:rPr>
        <w:t xml:space="preserve">Le candidat proposant le délai le plus bas obtiendra la note maximale. Pour les autres, il sera appliqué la formule suivante : </w:t>
      </w:r>
    </w:p>
    <w:p w14:paraId="7B71566D" w14:textId="72B73EF6" w:rsidR="004A298B" w:rsidRPr="00656319" w:rsidRDefault="004A298B" w:rsidP="004A298B">
      <w:pPr>
        <w:pStyle w:val="ParagrapheIndent2"/>
        <w:spacing w:line="253" w:lineRule="exact"/>
        <w:jc w:val="both"/>
        <w:rPr>
          <w:color w:val="000000"/>
        </w:rPr>
      </w:pPr>
      <w:r w:rsidRPr="00656319">
        <w:rPr>
          <w:color w:val="000000"/>
        </w:rPr>
        <w:t xml:space="preserve">Note de Y = </w:t>
      </w:r>
      <w:r>
        <w:rPr>
          <w:color w:val="000000"/>
        </w:rPr>
        <w:t>15</w:t>
      </w:r>
      <w:r w:rsidRPr="00656319">
        <w:rPr>
          <w:color w:val="000000"/>
        </w:rPr>
        <w:t xml:space="preserve"> x (</w:t>
      </w:r>
      <w:r>
        <w:rPr>
          <w:color w:val="000000"/>
        </w:rPr>
        <w:t xml:space="preserve">délai le plus bas proposé </w:t>
      </w:r>
      <w:r w:rsidRPr="00656319">
        <w:rPr>
          <w:color w:val="000000"/>
        </w:rPr>
        <w:t xml:space="preserve">/ </w:t>
      </w:r>
      <w:r>
        <w:rPr>
          <w:color w:val="000000"/>
        </w:rPr>
        <w:t>délai proposé par le</w:t>
      </w:r>
      <w:r w:rsidRPr="00656319">
        <w:rPr>
          <w:color w:val="000000"/>
        </w:rPr>
        <w:t xml:space="preserve"> candidat Y)</w:t>
      </w:r>
    </w:p>
    <w:p w14:paraId="4F80FD90" w14:textId="77777777" w:rsidR="004A298B" w:rsidRPr="004A298B" w:rsidRDefault="004A298B" w:rsidP="004A298B">
      <w:pPr>
        <w:rPr>
          <w:rFonts w:ascii="Times New Roman" w:hAnsi="Times New Roman"/>
          <w:color w:val="000000"/>
          <w:sz w:val="22"/>
        </w:rPr>
      </w:pPr>
    </w:p>
    <w:p w14:paraId="34BC7E76" w14:textId="543C77EB" w:rsidR="003628E6" w:rsidRPr="003628E6" w:rsidRDefault="003628E6" w:rsidP="003628E6">
      <w:pPr>
        <w:rPr>
          <w:rFonts w:ascii="Times New Roman" w:hAnsi="Times New Roman"/>
          <w:color w:val="000000"/>
          <w:sz w:val="22"/>
        </w:rPr>
      </w:pPr>
      <w:r w:rsidRPr="003628E6">
        <w:rPr>
          <w:rFonts w:ascii="Times New Roman" w:hAnsi="Times New Roman"/>
          <w:color w:val="000000"/>
          <w:sz w:val="22"/>
        </w:rPr>
        <w:t xml:space="preserve">En cas de réponse avec un délai supérieur à 28 jours, l’offre sera considérée comme irrégulière et éliminée. </w:t>
      </w:r>
    </w:p>
    <w:p w14:paraId="2EA7A251" w14:textId="1D97072F" w:rsidR="003628E6" w:rsidRDefault="003628E6" w:rsidP="003628E6">
      <w:pPr>
        <w:rPr>
          <w:rFonts w:ascii="Times New Roman" w:hAnsi="Times New Roman"/>
          <w:color w:val="000000"/>
          <w:sz w:val="22"/>
        </w:rPr>
      </w:pPr>
      <w:r w:rsidRPr="003628E6">
        <w:rPr>
          <w:rFonts w:ascii="Times New Roman" w:hAnsi="Times New Roman"/>
          <w:color w:val="000000"/>
          <w:sz w:val="22"/>
        </w:rPr>
        <w:t xml:space="preserve">En cas de non-réponse, il sera appliqué le délai plafond de 28 jours. </w:t>
      </w:r>
    </w:p>
    <w:p w14:paraId="403F3E98" w14:textId="243B44E4" w:rsidR="00FB3976" w:rsidRPr="003628E6" w:rsidRDefault="00FB3976" w:rsidP="003628E6">
      <w:pPr>
        <w:rPr>
          <w:rFonts w:ascii="Times New Roman" w:hAnsi="Times New Roman"/>
          <w:color w:val="000000"/>
          <w:sz w:val="22"/>
        </w:rPr>
      </w:pPr>
      <w:r>
        <w:rPr>
          <w:rFonts w:ascii="Times New Roman" w:hAnsi="Times New Roman"/>
          <w:color w:val="000000"/>
          <w:sz w:val="22"/>
        </w:rPr>
        <w:t xml:space="preserve">Le délai ainsi proposé </w:t>
      </w:r>
      <w:r w:rsidR="005857F8">
        <w:rPr>
          <w:rFonts w:ascii="Times New Roman" w:hAnsi="Times New Roman"/>
          <w:color w:val="000000"/>
          <w:sz w:val="22"/>
        </w:rPr>
        <w:t xml:space="preserve">(et remis dans l’AE) </w:t>
      </w:r>
      <w:r>
        <w:rPr>
          <w:rFonts w:ascii="Times New Roman" w:hAnsi="Times New Roman"/>
          <w:color w:val="000000"/>
          <w:sz w:val="22"/>
        </w:rPr>
        <w:t xml:space="preserve">par le candidat deviendra contractuel. </w:t>
      </w:r>
    </w:p>
    <w:p w14:paraId="6D946362" w14:textId="77777777" w:rsidR="00656319" w:rsidRPr="00656319" w:rsidRDefault="00656319" w:rsidP="00656319">
      <w:pPr>
        <w:pStyle w:val="ParagrapheIndent2"/>
        <w:spacing w:line="253" w:lineRule="exact"/>
        <w:jc w:val="both"/>
        <w:rPr>
          <w:color w:val="000000"/>
        </w:rPr>
      </w:pPr>
    </w:p>
    <w:p w14:paraId="448C48FE" w14:textId="77777777" w:rsidR="003628E6" w:rsidRPr="00944A57" w:rsidRDefault="003628E6" w:rsidP="003628E6">
      <w:pPr>
        <w:pStyle w:val="ParagrapheIndent2"/>
        <w:spacing w:line="253" w:lineRule="exact"/>
        <w:jc w:val="both"/>
        <w:rPr>
          <w:color w:val="000000"/>
        </w:rPr>
      </w:pPr>
      <w:bookmarkStart w:id="67" w:name="ArtL2_RC-2-A10.4"/>
      <w:bookmarkEnd w:id="67"/>
      <w:r w:rsidRPr="00944A57">
        <w:rPr>
          <w:color w:val="000000"/>
        </w:rPr>
        <w:t>La note maximum est affectée à chaque sous critère au(x) meilleur(s) candidat(s). La « note finale » d</w:t>
      </w:r>
      <w:r>
        <w:rPr>
          <w:color w:val="000000"/>
        </w:rPr>
        <w:t>es</w:t>
      </w:r>
      <w:r w:rsidRPr="00944A57">
        <w:rPr>
          <w:color w:val="000000"/>
        </w:rPr>
        <w:t xml:space="preserve"> critère</w:t>
      </w:r>
      <w:r>
        <w:rPr>
          <w:color w:val="000000"/>
        </w:rPr>
        <w:t>s</w:t>
      </w:r>
      <w:r w:rsidRPr="00944A57">
        <w:rPr>
          <w:color w:val="000000"/>
        </w:rPr>
        <w:t xml:space="preserve"> « valeur technique » </w:t>
      </w:r>
      <w:r>
        <w:rPr>
          <w:color w:val="000000"/>
        </w:rPr>
        <w:t xml:space="preserve">et « performances en matière de protection de l’environnement » </w:t>
      </w:r>
      <w:r w:rsidRPr="00944A57">
        <w:rPr>
          <w:color w:val="000000"/>
        </w:rPr>
        <w:t>est obtenue en appliquant la formule mentionnée ci-dessous à la « note intermédiaire » résultant du cumul des notes des sous-critères :</w:t>
      </w:r>
    </w:p>
    <w:p w14:paraId="54D9073F" w14:textId="77777777" w:rsidR="003628E6" w:rsidRPr="00944A57" w:rsidRDefault="003628E6" w:rsidP="003628E6">
      <w:pPr>
        <w:pStyle w:val="ParagrapheIndent2"/>
        <w:spacing w:line="253" w:lineRule="exact"/>
        <w:jc w:val="both"/>
        <w:rPr>
          <w:color w:val="000000"/>
        </w:rPr>
      </w:pPr>
      <w:r w:rsidRPr="00944A57">
        <w:rPr>
          <w:color w:val="000000"/>
        </w:rPr>
        <w:t>Note finale du candidat A = note intermédiaire du candidat A x note finale maximum / note intermédiaire maximum.</w:t>
      </w:r>
    </w:p>
    <w:p w14:paraId="24F7E6F6" w14:textId="77777777" w:rsidR="003628E6" w:rsidRPr="00944A57" w:rsidRDefault="003628E6" w:rsidP="003628E6">
      <w:pPr>
        <w:pStyle w:val="ParagrapheIndent2"/>
        <w:spacing w:line="253" w:lineRule="exact"/>
        <w:jc w:val="both"/>
        <w:rPr>
          <w:color w:val="000000"/>
        </w:rPr>
      </w:pPr>
      <w:r w:rsidRPr="00944A57">
        <w:rPr>
          <w:color w:val="000000"/>
        </w:rPr>
        <w:t>Ainsi, le(s) candidat(s) ayant obtenu le plus de points lors de l’évaluation de ce critère obtiendra(ont) la note maximale d</w:t>
      </w:r>
      <w:r>
        <w:rPr>
          <w:color w:val="000000"/>
        </w:rPr>
        <w:t xml:space="preserve">es </w:t>
      </w:r>
      <w:r w:rsidRPr="00944A57">
        <w:rPr>
          <w:color w:val="000000"/>
        </w:rPr>
        <w:t>critère</w:t>
      </w:r>
      <w:r>
        <w:rPr>
          <w:color w:val="000000"/>
        </w:rPr>
        <w:t>s</w:t>
      </w:r>
      <w:r w:rsidRPr="00944A57">
        <w:rPr>
          <w:color w:val="000000"/>
        </w:rPr>
        <w:t xml:space="preserve"> « valeur technique »</w:t>
      </w:r>
      <w:r>
        <w:rPr>
          <w:color w:val="000000"/>
        </w:rPr>
        <w:t xml:space="preserve"> et « performances en matière de protection de l’environnement »</w:t>
      </w:r>
      <w:r w:rsidRPr="00944A57">
        <w:rPr>
          <w:color w:val="000000"/>
        </w:rPr>
        <w:t>.</w:t>
      </w:r>
    </w:p>
    <w:p w14:paraId="5564347F" w14:textId="77777777" w:rsidR="003628E6" w:rsidRPr="00944A57" w:rsidRDefault="003628E6" w:rsidP="003628E6">
      <w:pPr>
        <w:pStyle w:val="ParagrapheIndent2"/>
        <w:spacing w:line="253" w:lineRule="exact"/>
        <w:jc w:val="both"/>
        <w:rPr>
          <w:color w:val="000000"/>
        </w:rPr>
      </w:pPr>
    </w:p>
    <w:p w14:paraId="003ED0C5" w14:textId="77777777" w:rsidR="003628E6" w:rsidRDefault="003628E6" w:rsidP="003628E6">
      <w:pPr>
        <w:pStyle w:val="ParagrapheIndent2"/>
        <w:spacing w:line="253" w:lineRule="exact"/>
        <w:jc w:val="both"/>
        <w:rPr>
          <w:color w:val="000000"/>
        </w:rPr>
      </w:pPr>
      <w:r w:rsidRPr="00944A57">
        <w:rPr>
          <w:color w:val="000000"/>
        </w:rPr>
        <w:t>Pour chaque critère, le nombre de points sera arrondi au centième près. Une note globale sera attribuée par addition des notes précitées. L'offre qui aura obtenu la meilleure note sera déclarée économiquement la plus avantageuse.</w:t>
      </w:r>
    </w:p>
    <w:p w14:paraId="04DBC6E0" w14:textId="77777777" w:rsidR="003628E6" w:rsidRPr="002248C2" w:rsidRDefault="003628E6" w:rsidP="003628E6"/>
    <w:p w14:paraId="7E69206B" w14:textId="77777777" w:rsidR="003628E6" w:rsidRDefault="003628E6" w:rsidP="003628E6">
      <w:pPr>
        <w:pStyle w:val="ParagrapheIndent2"/>
        <w:spacing w:line="253" w:lineRule="exact"/>
        <w:jc w:val="both"/>
        <w:rPr>
          <w:color w:val="000000"/>
        </w:rPr>
      </w:pPr>
      <w:r w:rsidRPr="00944A57">
        <w:rPr>
          <w:color w:val="000000"/>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r>
        <w:rPr>
          <w:color w:val="000000"/>
        </w:rPr>
        <w:t xml:space="preserve"> </w:t>
      </w:r>
    </w:p>
    <w:p w14:paraId="220D950E" w14:textId="77777777" w:rsidR="003628E6" w:rsidRPr="0066020C" w:rsidRDefault="003628E6" w:rsidP="003628E6"/>
    <w:p w14:paraId="3B394EA4" w14:textId="77777777" w:rsidR="00B64BEC" w:rsidRPr="00CA0746" w:rsidRDefault="003758AE">
      <w:pPr>
        <w:pStyle w:val="Titre2"/>
        <w:ind w:left="280"/>
        <w:jc w:val="both"/>
        <w:rPr>
          <w:rFonts w:ascii="Times New Roman" w:hAnsi="Times New Roman" w:cs="Times New Roman"/>
          <w:i w:val="0"/>
          <w:color w:val="000000"/>
          <w:sz w:val="24"/>
        </w:rPr>
      </w:pPr>
      <w:bookmarkStart w:id="68" w:name="_Toc242446670"/>
      <w:r w:rsidRPr="00CA0746">
        <w:rPr>
          <w:rFonts w:ascii="Times New Roman" w:hAnsi="Times New Roman" w:cs="Times New Roman"/>
          <w:i w:val="0"/>
          <w:color w:val="000000"/>
          <w:sz w:val="24"/>
        </w:rPr>
        <w:t xml:space="preserve">8.3 - </w:t>
      </w:r>
      <w:proofErr w:type="gramStart"/>
      <w:r w:rsidRPr="00CA0746">
        <w:rPr>
          <w:rFonts w:ascii="Times New Roman" w:hAnsi="Times New Roman" w:cs="Times New Roman"/>
          <w:i w:val="0"/>
          <w:color w:val="000000"/>
          <w:sz w:val="24"/>
        </w:rPr>
        <w:t>Suite à</w:t>
      </w:r>
      <w:proofErr w:type="gramEnd"/>
      <w:r w:rsidRPr="00CA0746">
        <w:rPr>
          <w:rFonts w:ascii="Times New Roman" w:hAnsi="Times New Roman" w:cs="Times New Roman"/>
          <w:i w:val="0"/>
          <w:color w:val="000000"/>
          <w:sz w:val="24"/>
        </w:rPr>
        <w:t xml:space="preserve"> donner à la consultation</w:t>
      </w:r>
      <w:bookmarkEnd w:id="68"/>
    </w:p>
    <w:p w14:paraId="208ACB23" w14:textId="77777777" w:rsidR="00B64BEC" w:rsidRPr="00CA0746" w:rsidRDefault="003758AE">
      <w:pPr>
        <w:pStyle w:val="ParagrapheIndent2"/>
        <w:spacing w:after="240" w:line="253" w:lineRule="exact"/>
        <w:jc w:val="both"/>
        <w:rPr>
          <w:color w:val="000000"/>
        </w:rPr>
      </w:pPr>
      <w:r w:rsidRPr="00CA0746">
        <w:rPr>
          <w:color w:val="000000"/>
        </w:rPr>
        <w:t>Le pouvoir adjudicateur prévoit de négocier tout en se réservant la possibilité d'attribuer le marché sans recours à la négociation.</w:t>
      </w:r>
    </w:p>
    <w:p w14:paraId="3D084C51" w14:textId="77777777" w:rsidR="003628E6" w:rsidRPr="00944A57" w:rsidRDefault="003628E6" w:rsidP="003628E6">
      <w:pPr>
        <w:pStyle w:val="ParagrapheIndent2"/>
        <w:spacing w:line="253" w:lineRule="exact"/>
        <w:jc w:val="both"/>
        <w:rPr>
          <w:color w:val="000000"/>
        </w:rPr>
      </w:pPr>
      <w:r w:rsidRPr="00944A57">
        <w:rPr>
          <w:color w:val="000000"/>
        </w:rPr>
        <w:t xml:space="preserve">- l’attestation de régularité fiscale </w:t>
      </w:r>
      <w:r w:rsidRPr="00944A57">
        <w:rPr>
          <w:color w:val="000000"/>
          <w:u w:val="single"/>
        </w:rPr>
        <w:t>datant de moins de 3 mois</w:t>
      </w:r>
      <w:r w:rsidRPr="00944A57">
        <w:rPr>
          <w:color w:val="000000"/>
        </w:rPr>
        <w:t xml:space="preserve"> (taxe sur la valeur ajoutée, impôt sur les sociétés) (le cas échéant, joindre également l'attestation de régularité fiscale de la société mère du groupe justifiant du paiement de l'impôt sur les sociétés)</w:t>
      </w:r>
      <w:r>
        <w:rPr>
          <w:color w:val="000000"/>
        </w:rPr>
        <w:t>,</w:t>
      </w:r>
    </w:p>
    <w:p w14:paraId="02649F90" w14:textId="77777777" w:rsidR="003628E6" w:rsidRPr="00944A57" w:rsidRDefault="003628E6" w:rsidP="003628E6">
      <w:pPr>
        <w:pStyle w:val="ParagrapheIndent2"/>
        <w:spacing w:line="253" w:lineRule="exact"/>
        <w:jc w:val="both"/>
        <w:rPr>
          <w:color w:val="000000"/>
        </w:rPr>
      </w:pPr>
      <w:r w:rsidRPr="00944A57">
        <w:rPr>
          <w:color w:val="000000"/>
        </w:rPr>
        <w:t>- le certificat attestant le respect des obligations relatives aux congés payés et au chômage-intempéries (certificat en cours de validité)</w:t>
      </w:r>
      <w:r>
        <w:rPr>
          <w:color w:val="000000"/>
        </w:rPr>
        <w:t>,</w:t>
      </w:r>
    </w:p>
    <w:p w14:paraId="694A0C82" w14:textId="77777777" w:rsidR="003628E6" w:rsidRPr="00944A57" w:rsidRDefault="003628E6" w:rsidP="003628E6">
      <w:pPr>
        <w:pStyle w:val="ParagrapheIndent2"/>
        <w:spacing w:line="253" w:lineRule="exact"/>
        <w:jc w:val="both"/>
        <w:rPr>
          <w:color w:val="000000"/>
        </w:rPr>
      </w:pPr>
      <w:r w:rsidRPr="00944A57">
        <w:rPr>
          <w:color w:val="000000"/>
        </w:rPr>
        <w:t xml:space="preserve">- l’attestation de fournitures de déclarations sociales et de paiement des cotisations et contributions de sécurité sociale (attestation dite "de vigilance" délivrée par l'URSSAF) pour une situation </w:t>
      </w:r>
      <w:r w:rsidRPr="00944A57">
        <w:rPr>
          <w:color w:val="000000"/>
          <w:u w:val="single"/>
        </w:rPr>
        <w:t>datant de moins de 6 mois</w:t>
      </w:r>
      <w:r>
        <w:rPr>
          <w:color w:val="000000"/>
          <w:u w:val="single"/>
        </w:rPr>
        <w:t>,</w:t>
      </w:r>
    </w:p>
    <w:p w14:paraId="58CED615" w14:textId="77777777" w:rsidR="003628E6" w:rsidRPr="00944A57" w:rsidRDefault="003628E6" w:rsidP="003628E6">
      <w:pPr>
        <w:pStyle w:val="ParagrapheIndent2"/>
        <w:spacing w:line="253" w:lineRule="exact"/>
        <w:jc w:val="both"/>
        <w:rPr>
          <w:color w:val="000000"/>
        </w:rPr>
      </w:pPr>
      <w:r w:rsidRPr="00944A57">
        <w:rPr>
          <w:color w:val="000000"/>
        </w:rPr>
        <w:t xml:space="preserve">- le numéro unique d’identification permettant à l’acheteur d’accéder aux informations pertinentes par le biais d’un système électronique mentionné au 1° de l’article R.2143-13 du Code de la commande publique </w:t>
      </w:r>
      <w:r w:rsidRPr="00944A57">
        <w:rPr>
          <w:i/>
          <w:color w:val="000000"/>
        </w:rPr>
        <w:t>(ce numéro unique d'identification est celui renseigné à l'acte d'engagement)</w:t>
      </w:r>
      <w:r w:rsidRPr="00944A57">
        <w:rPr>
          <w:color w:val="000000"/>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r>
        <w:rPr>
          <w:color w:val="000000"/>
        </w:rPr>
        <w:t>,</w:t>
      </w:r>
    </w:p>
    <w:p w14:paraId="11F7C1F7" w14:textId="7EB13A29" w:rsidR="003628E6" w:rsidRPr="00944A57" w:rsidRDefault="003628E6" w:rsidP="003628E6">
      <w:pPr>
        <w:pStyle w:val="ParagrapheIndent2"/>
        <w:spacing w:line="253" w:lineRule="exact"/>
        <w:jc w:val="both"/>
        <w:rPr>
          <w:color w:val="000000"/>
        </w:rPr>
      </w:pPr>
      <w:r w:rsidRPr="00944A57">
        <w:rPr>
          <w:color w:val="000000"/>
        </w:rPr>
        <w:t xml:space="preserve">- une liste nominative </w:t>
      </w:r>
      <w:r w:rsidRPr="00944A57">
        <w:rPr>
          <w:color w:val="000000"/>
          <w:u w:val="single"/>
        </w:rPr>
        <w:t>datant de moins de 6 mois signée électroniquement</w:t>
      </w:r>
      <w:r w:rsidRPr="00944A57">
        <w:rPr>
          <w:color w:val="000000"/>
        </w:rPr>
        <w:t xml:space="preserve"> des salariés étrangers employés et soumis à une autorisation de travail en France, précisant, pour chaque salarié, sa date d’embauche, sa nationalité, le type et le numéro d’ordre du titre valant autorisation de travail. </w:t>
      </w:r>
      <w:r w:rsidR="004A298B" w:rsidRPr="00944A57">
        <w:rPr>
          <w:color w:val="000000"/>
        </w:rPr>
        <w:t>À</w:t>
      </w:r>
      <w:r w:rsidRPr="00944A57">
        <w:rPr>
          <w:color w:val="000000"/>
        </w:rPr>
        <w:t xml:space="preserve"> défaut, il convient de produire une attestation de non-emploi de salariés étrangers </w:t>
      </w:r>
      <w:r w:rsidRPr="00944A57">
        <w:rPr>
          <w:color w:val="000000"/>
          <w:u w:val="single"/>
        </w:rPr>
        <w:t>datant de moins de 6 mois signée électroniquement</w:t>
      </w:r>
      <w:r w:rsidRPr="00944A57">
        <w:rPr>
          <w:color w:val="000000"/>
        </w:rPr>
        <w:t>.</w:t>
      </w:r>
    </w:p>
    <w:p w14:paraId="68D8EE81" w14:textId="77777777" w:rsidR="003628E6" w:rsidRPr="00944A57" w:rsidRDefault="003628E6" w:rsidP="003628E6">
      <w:pPr>
        <w:pStyle w:val="ParagrapheIndent2"/>
        <w:spacing w:line="253" w:lineRule="exact"/>
        <w:jc w:val="both"/>
        <w:rPr>
          <w:color w:val="000000"/>
        </w:rPr>
      </w:pPr>
    </w:p>
    <w:p w14:paraId="6542B988" w14:textId="77777777" w:rsidR="003628E6" w:rsidRDefault="003628E6" w:rsidP="003628E6">
      <w:pPr>
        <w:pStyle w:val="ParagrapheIndent2"/>
        <w:spacing w:line="253" w:lineRule="exact"/>
        <w:jc w:val="both"/>
        <w:rPr>
          <w:color w:val="000000"/>
        </w:rPr>
      </w:pPr>
      <w:r w:rsidRPr="00944A57">
        <w:rPr>
          <w:color w:val="000000"/>
        </w:rPr>
        <w:t>Pour transmettre à l'acheteur les documents susvisés dans les délais requis, les candidats sont invités à se procurer REGULIEREMENT lesdits documents.</w:t>
      </w:r>
      <w:r>
        <w:rPr>
          <w:color w:val="000000"/>
        </w:rPr>
        <w:t xml:space="preserve"> </w:t>
      </w:r>
    </w:p>
    <w:p w14:paraId="4BD47B1C" w14:textId="77777777" w:rsidR="003628E6" w:rsidRPr="00944A57" w:rsidRDefault="003628E6" w:rsidP="003628E6">
      <w:pPr>
        <w:pStyle w:val="ParagrapheIndent2"/>
        <w:spacing w:line="253" w:lineRule="exact"/>
        <w:jc w:val="both"/>
        <w:rPr>
          <w:color w:val="000000"/>
        </w:rPr>
      </w:pPr>
      <w:r w:rsidRPr="00944A57">
        <w:rPr>
          <w:color w:val="000000"/>
        </w:rPr>
        <w:t>    </w:t>
      </w:r>
    </w:p>
    <w:p w14:paraId="568B3105" w14:textId="06AD5B7D" w:rsidR="00B64BEC" w:rsidRPr="00CA0746" w:rsidRDefault="003628E6" w:rsidP="003628E6">
      <w:pPr>
        <w:pStyle w:val="ParagrapheIndent2"/>
        <w:spacing w:after="240"/>
        <w:jc w:val="both"/>
        <w:rPr>
          <w:color w:val="000000"/>
        </w:rPr>
      </w:pPr>
      <w:r>
        <w:rPr>
          <w:color w:val="000000"/>
        </w:rPr>
        <w:t xml:space="preserve">Une attestation d'assurance décennale et une </w:t>
      </w:r>
      <w:r w:rsidRPr="008F7A41">
        <w:rPr>
          <w:color w:val="000000"/>
        </w:rPr>
        <w:t>attestation d’assurance au titre de la responsabilité civile devront également être produite</w:t>
      </w:r>
      <w:r>
        <w:rPr>
          <w:color w:val="000000"/>
        </w:rPr>
        <w:t>s</w:t>
      </w:r>
      <w:r w:rsidRPr="008F7A41">
        <w:rPr>
          <w:color w:val="000000"/>
        </w:rPr>
        <w:t xml:space="preserve"> dans le même délai</w:t>
      </w:r>
      <w:r>
        <w:rPr>
          <w:color w:val="000000"/>
        </w:rPr>
        <w:t>.</w:t>
      </w:r>
      <w:r w:rsidRPr="00AF1697">
        <w:rPr>
          <w:color w:val="000000"/>
        </w:rPr>
        <w:t>     </w:t>
      </w:r>
      <w:r w:rsidR="003758AE" w:rsidRPr="00CA0746">
        <w:rPr>
          <w:color w:val="000000"/>
        </w:rPr>
        <w:t>   </w:t>
      </w:r>
    </w:p>
    <w:p w14:paraId="34E46036" w14:textId="77777777" w:rsidR="00B64BEC" w:rsidRPr="00CA0746" w:rsidRDefault="003758AE">
      <w:pPr>
        <w:pStyle w:val="Titre1"/>
        <w:rPr>
          <w:rFonts w:ascii="Times New Roman" w:hAnsi="Times New Roman" w:cs="Times New Roman"/>
          <w:color w:val="000000"/>
          <w:sz w:val="28"/>
        </w:rPr>
      </w:pPr>
      <w:bookmarkStart w:id="69" w:name="ArtL1_RC-2-A14"/>
      <w:bookmarkStart w:id="70" w:name="_Toc242446671"/>
      <w:bookmarkEnd w:id="69"/>
      <w:r w:rsidRPr="00CA0746">
        <w:rPr>
          <w:rFonts w:ascii="Times New Roman" w:hAnsi="Times New Roman" w:cs="Times New Roman"/>
          <w:color w:val="000000"/>
          <w:sz w:val="28"/>
        </w:rPr>
        <w:t>9 - Renseignements complémentaires</w:t>
      </w:r>
      <w:bookmarkEnd w:id="70"/>
    </w:p>
    <w:p w14:paraId="384BD7D3" w14:textId="77777777" w:rsidR="00B64BEC" w:rsidRPr="00CA0746" w:rsidRDefault="003758AE">
      <w:pPr>
        <w:pStyle w:val="Titre2"/>
        <w:ind w:left="280"/>
        <w:jc w:val="both"/>
        <w:rPr>
          <w:rFonts w:ascii="Times New Roman" w:hAnsi="Times New Roman" w:cs="Times New Roman"/>
          <w:i w:val="0"/>
          <w:color w:val="000000"/>
          <w:sz w:val="24"/>
        </w:rPr>
      </w:pPr>
      <w:bookmarkStart w:id="71" w:name="ArtL2_RC-2-A14.1"/>
      <w:bookmarkStart w:id="72" w:name="_Toc242446672"/>
      <w:bookmarkEnd w:id="71"/>
      <w:r w:rsidRPr="00CA0746">
        <w:rPr>
          <w:rFonts w:ascii="Times New Roman" w:hAnsi="Times New Roman" w:cs="Times New Roman"/>
          <w:i w:val="0"/>
          <w:color w:val="000000"/>
          <w:sz w:val="24"/>
        </w:rPr>
        <w:t>9.1 - Adresses supplémentaires et points de contact</w:t>
      </w:r>
      <w:bookmarkEnd w:id="72"/>
    </w:p>
    <w:p w14:paraId="50A39C2F" w14:textId="77777777" w:rsidR="00B64BEC" w:rsidRPr="00CA0746" w:rsidRDefault="003758AE">
      <w:pPr>
        <w:pStyle w:val="ParagrapheIndent2"/>
        <w:spacing w:line="253" w:lineRule="exact"/>
        <w:jc w:val="both"/>
        <w:rPr>
          <w:color w:val="000000"/>
        </w:rPr>
      </w:pPr>
      <w:r w:rsidRPr="00CA0746">
        <w:rPr>
          <w:b/>
          <w:color w:val="000000"/>
          <w:u w:val="single"/>
        </w:rPr>
        <w:t>Pour tout renseignement complémentaire concernant l’utilisation de la plateforme de dématérialisation des marchés publics,</w:t>
      </w:r>
      <w:r w:rsidRPr="00CA0746">
        <w:rPr>
          <w:color w:val="000000"/>
        </w:rPr>
        <w:t xml:space="preserve"> il convient de contacter le support technique exclusivement via le formulaire de saisie en ligne :</w:t>
      </w:r>
    </w:p>
    <w:p w14:paraId="2FAB8B72" w14:textId="77777777" w:rsidR="00B64BEC" w:rsidRPr="00CA0746" w:rsidRDefault="003758AE">
      <w:pPr>
        <w:pStyle w:val="ParagrapheIndent2"/>
        <w:spacing w:line="253" w:lineRule="exact"/>
        <w:jc w:val="both"/>
        <w:rPr>
          <w:color w:val="000000"/>
        </w:rPr>
      </w:pPr>
      <w:hyperlink r:id="rId15" w:history="1">
        <w:r w:rsidRPr="00CA0746">
          <w:rPr>
            <w:color w:val="000000"/>
          </w:rPr>
          <w:t>https://marchespublics.ain.fr/assistance/?token=ed4040e6-85b9-4713-8c51-d3f6b199b598</w:t>
        </w:r>
      </w:hyperlink>
    </w:p>
    <w:p w14:paraId="63115C1E" w14:textId="77777777" w:rsidR="00B64BEC" w:rsidRPr="00CA0746" w:rsidRDefault="003758AE">
      <w:pPr>
        <w:pStyle w:val="ParagrapheIndent2"/>
        <w:spacing w:line="253" w:lineRule="exact"/>
        <w:jc w:val="both"/>
        <w:rPr>
          <w:color w:val="000000"/>
        </w:rPr>
      </w:pPr>
      <w:r w:rsidRPr="00CA0746">
        <w:rPr>
          <w:color w:val="000000"/>
        </w:rPr>
        <w:lastRenderedPageBreak/>
        <w:t> </w:t>
      </w:r>
    </w:p>
    <w:p w14:paraId="2C07E495" w14:textId="77777777" w:rsidR="00B64BEC" w:rsidRPr="00CA0746" w:rsidRDefault="003758AE">
      <w:pPr>
        <w:pStyle w:val="ParagrapheIndent2"/>
        <w:spacing w:after="240" w:line="253" w:lineRule="exact"/>
        <w:jc w:val="both"/>
        <w:rPr>
          <w:color w:val="000000"/>
        </w:rPr>
      </w:pPr>
      <w:r w:rsidRPr="00CA0746">
        <w:rPr>
          <w:b/>
          <w:color w:val="000000"/>
          <w:u w:val="single"/>
        </w:rPr>
        <w:t>Pour tout renseignement complémentaire concernant cette consultation</w:t>
      </w:r>
      <w:r w:rsidRPr="00CA0746">
        <w:rPr>
          <w:color w:val="000000"/>
        </w:rPr>
        <w:t xml:space="preserve">, les candidats transmettent impérativement leur demande par l'intermédiaire du profil d'acheteur du pouvoir adjudicateur, dont l'adresse URL est la suivante : </w:t>
      </w:r>
      <w:hyperlink r:id="rId16" w:history="1">
        <w:r w:rsidRPr="00CA0746">
          <w:rPr>
            <w:color w:val="000000"/>
          </w:rPr>
          <w:t>https://marchespublics.ain.fr</w:t>
        </w:r>
      </w:hyperlink>
    </w:p>
    <w:p w14:paraId="45D9015E" w14:textId="77777777" w:rsidR="00B64BEC" w:rsidRPr="00CA0746" w:rsidRDefault="003758AE">
      <w:pPr>
        <w:pStyle w:val="ParagrapheIndent2"/>
        <w:spacing w:after="240" w:line="253" w:lineRule="exact"/>
        <w:jc w:val="both"/>
        <w:rPr>
          <w:color w:val="000000"/>
        </w:rPr>
      </w:pPr>
      <w:r w:rsidRPr="00CA0746">
        <w:rPr>
          <w:color w:val="000000"/>
        </w:rPr>
        <w:t>Une réponse sera alors adressée, à toutes les entreprises ayant retiré le dossier ou l'ayant téléchargé après identification, 6 jours au plus tard avant la date limite de remise des plis.</w:t>
      </w:r>
    </w:p>
    <w:p w14:paraId="311659CD" w14:textId="77777777" w:rsidR="00B64BEC" w:rsidRPr="00CA0746" w:rsidRDefault="003758AE">
      <w:pPr>
        <w:pStyle w:val="Titre2"/>
        <w:ind w:left="280"/>
        <w:jc w:val="both"/>
        <w:rPr>
          <w:rFonts w:ascii="Times New Roman" w:hAnsi="Times New Roman" w:cs="Times New Roman"/>
          <w:i w:val="0"/>
          <w:color w:val="000000"/>
          <w:sz w:val="24"/>
        </w:rPr>
      </w:pPr>
      <w:bookmarkStart w:id="73" w:name="ArtL2_RC-2-A14.2"/>
      <w:bookmarkStart w:id="74" w:name="_Toc242446673"/>
      <w:bookmarkEnd w:id="73"/>
      <w:r w:rsidRPr="00CA0746">
        <w:rPr>
          <w:rFonts w:ascii="Times New Roman" w:hAnsi="Times New Roman" w:cs="Times New Roman"/>
          <w:i w:val="0"/>
          <w:color w:val="000000"/>
          <w:sz w:val="24"/>
        </w:rPr>
        <w:t>9.2 - Procédures de recours</w:t>
      </w:r>
      <w:bookmarkEnd w:id="74"/>
    </w:p>
    <w:p w14:paraId="210436A3" w14:textId="77777777" w:rsidR="00B64BEC" w:rsidRDefault="00B64BEC">
      <w:pPr>
        <w:pStyle w:val="ParagrapheIndent2"/>
        <w:spacing w:line="253" w:lineRule="exact"/>
        <w:jc w:val="both"/>
        <w:rPr>
          <w:color w:val="000000"/>
        </w:rPr>
      </w:pPr>
    </w:p>
    <w:p w14:paraId="39B0DEFC" w14:textId="77777777" w:rsidR="003628E6" w:rsidRPr="005559C0" w:rsidRDefault="003628E6" w:rsidP="003628E6">
      <w:pPr>
        <w:pStyle w:val="ParagrapheIndent2"/>
        <w:spacing w:line="253" w:lineRule="exact"/>
        <w:ind w:left="20" w:right="20"/>
        <w:jc w:val="both"/>
        <w:rPr>
          <w:color w:val="000000"/>
        </w:rPr>
      </w:pPr>
      <w:r w:rsidRPr="005559C0">
        <w:rPr>
          <w:color w:val="000000"/>
        </w:rPr>
        <w:t>Le tribunal territorialement compétent est :</w:t>
      </w:r>
    </w:p>
    <w:p w14:paraId="5167463C" w14:textId="77777777" w:rsidR="003628E6" w:rsidRPr="005559C0" w:rsidRDefault="003628E6" w:rsidP="003628E6">
      <w:pPr>
        <w:pStyle w:val="ParagrapheIndent2"/>
        <w:spacing w:line="253" w:lineRule="exact"/>
        <w:ind w:left="20" w:right="20"/>
        <w:jc w:val="both"/>
        <w:rPr>
          <w:color w:val="000000"/>
        </w:rPr>
      </w:pPr>
      <w:r w:rsidRPr="005559C0">
        <w:rPr>
          <w:color w:val="000000"/>
        </w:rPr>
        <w:t>Tribunal Administratif de Lyon</w:t>
      </w:r>
    </w:p>
    <w:p w14:paraId="01FE39BA" w14:textId="77777777" w:rsidR="003628E6" w:rsidRPr="005559C0" w:rsidRDefault="003628E6" w:rsidP="003628E6">
      <w:pPr>
        <w:pStyle w:val="ParagrapheIndent2"/>
        <w:spacing w:line="253" w:lineRule="exact"/>
        <w:ind w:left="20" w:right="20"/>
        <w:jc w:val="both"/>
        <w:rPr>
          <w:color w:val="000000"/>
        </w:rPr>
      </w:pPr>
      <w:r w:rsidRPr="005559C0">
        <w:rPr>
          <w:color w:val="000000"/>
        </w:rPr>
        <w:t>184 rue Duguesclin</w:t>
      </w:r>
    </w:p>
    <w:p w14:paraId="10F94474" w14:textId="77777777" w:rsidR="003628E6" w:rsidRPr="005559C0" w:rsidRDefault="003628E6" w:rsidP="003628E6">
      <w:pPr>
        <w:pStyle w:val="ParagrapheIndent2"/>
        <w:spacing w:line="253" w:lineRule="exact"/>
        <w:ind w:left="20" w:right="20"/>
        <w:jc w:val="both"/>
        <w:rPr>
          <w:color w:val="000000"/>
        </w:rPr>
      </w:pPr>
      <w:r w:rsidRPr="005559C0">
        <w:rPr>
          <w:color w:val="000000"/>
        </w:rPr>
        <w:t>69433 LYON CEDEX 03</w:t>
      </w:r>
    </w:p>
    <w:p w14:paraId="45C3CC3E" w14:textId="77777777" w:rsidR="003628E6" w:rsidRPr="005559C0" w:rsidRDefault="003628E6" w:rsidP="003628E6">
      <w:pPr>
        <w:pStyle w:val="ParagrapheIndent2"/>
        <w:spacing w:line="253" w:lineRule="exact"/>
        <w:ind w:left="20" w:right="20"/>
        <w:jc w:val="both"/>
        <w:rPr>
          <w:color w:val="000000"/>
        </w:rPr>
      </w:pPr>
      <w:r w:rsidRPr="005559C0">
        <w:rPr>
          <w:color w:val="000000"/>
        </w:rPr>
        <w:t>Tél : 04 78 14 10 10</w:t>
      </w:r>
    </w:p>
    <w:p w14:paraId="037F368D" w14:textId="77777777" w:rsidR="003628E6" w:rsidRPr="005559C0" w:rsidRDefault="003628E6" w:rsidP="003628E6">
      <w:pPr>
        <w:pStyle w:val="ParagrapheIndent2"/>
        <w:spacing w:line="253" w:lineRule="exact"/>
        <w:ind w:left="20" w:right="20"/>
        <w:jc w:val="both"/>
        <w:rPr>
          <w:color w:val="000000"/>
        </w:rPr>
      </w:pPr>
      <w:r w:rsidRPr="005559C0">
        <w:rPr>
          <w:color w:val="000000"/>
        </w:rPr>
        <w:t>Télécopie : 04 78 14 10 65</w:t>
      </w:r>
    </w:p>
    <w:p w14:paraId="425C7266" w14:textId="77777777" w:rsidR="003628E6" w:rsidRPr="005559C0" w:rsidRDefault="003628E6" w:rsidP="003628E6">
      <w:pPr>
        <w:pStyle w:val="ParagrapheIndent2"/>
        <w:spacing w:line="253" w:lineRule="exact"/>
        <w:ind w:left="20" w:right="20"/>
        <w:jc w:val="both"/>
        <w:rPr>
          <w:color w:val="000000"/>
        </w:rPr>
      </w:pPr>
      <w:r w:rsidRPr="005559C0">
        <w:rPr>
          <w:color w:val="000000"/>
        </w:rPr>
        <w:t xml:space="preserve">Courriel : </w:t>
      </w:r>
      <w:hyperlink r:id="rId17" w:history="1">
        <w:r w:rsidRPr="005559C0">
          <w:rPr>
            <w:rStyle w:val="Lienhypertexte"/>
          </w:rPr>
          <w:t>greffe.ta-lyon@juradm.fr</w:t>
        </w:r>
      </w:hyperlink>
    </w:p>
    <w:p w14:paraId="6F9D8F37" w14:textId="77777777" w:rsidR="003628E6" w:rsidRPr="005559C0" w:rsidRDefault="003628E6" w:rsidP="003628E6"/>
    <w:p w14:paraId="0A8C1ADC" w14:textId="77777777" w:rsidR="003628E6" w:rsidRPr="005559C0" w:rsidRDefault="003628E6" w:rsidP="003628E6">
      <w:pPr>
        <w:pStyle w:val="ParagrapheIndent2"/>
        <w:spacing w:after="240" w:line="253" w:lineRule="exact"/>
        <w:ind w:left="20" w:right="20"/>
        <w:jc w:val="both"/>
        <w:rPr>
          <w:color w:val="000000"/>
        </w:rPr>
      </w:pPr>
      <w:r w:rsidRPr="005559C0">
        <w:rPr>
          <w:color w:val="000000"/>
        </w:rPr>
        <w:t>Les voies de recours ouvertes aux candidats sont les suivantes : confer art. L</w:t>
      </w:r>
      <w:r>
        <w:rPr>
          <w:color w:val="000000"/>
        </w:rPr>
        <w:t>.</w:t>
      </w:r>
      <w:r w:rsidRPr="005559C0">
        <w:rPr>
          <w:color w:val="000000"/>
        </w:rPr>
        <w:t xml:space="preserve">551-1 du </w:t>
      </w:r>
      <w:r>
        <w:rPr>
          <w:color w:val="000000"/>
        </w:rPr>
        <w:t>C</w:t>
      </w:r>
      <w:r w:rsidRPr="005559C0">
        <w:rPr>
          <w:color w:val="000000"/>
        </w:rPr>
        <w:t>ode de justice administrative.</w:t>
      </w:r>
    </w:p>
    <w:p w14:paraId="3BEF105C" w14:textId="77777777" w:rsidR="003628E6" w:rsidRPr="002D13E8" w:rsidRDefault="003628E6" w:rsidP="003628E6">
      <w:pPr>
        <w:pStyle w:val="ParagrapheIndent2"/>
        <w:spacing w:line="253" w:lineRule="exact"/>
        <w:ind w:left="20" w:right="20"/>
        <w:jc w:val="both"/>
        <w:rPr>
          <w:color w:val="000000"/>
        </w:rPr>
      </w:pPr>
      <w:r w:rsidRPr="005559C0">
        <w:rPr>
          <w:color w:val="000000"/>
        </w:rPr>
        <w:t>Pour obtenir des renseignements relatifs à l'introduction des recours, les candidats devront s'adresser au Tribunal Administratif de Lyon.</w:t>
      </w:r>
    </w:p>
    <w:p w14:paraId="5D537A3A" w14:textId="77777777" w:rsidR="003628E6" w:rsidRDefault="003628E6" w:rsidP="003628E6"/>
    <w:p w14:paraId="6684F6FB" w14:textId="77777777" w:rsidR="003628E6" w:rsidRDefault="003628E6" w:rsidP="003628E6">
      <w:pPr>
        <w:pStyle w:val="ParagrapheIndent2"/>
        <w:spacing w:line="253" w:lineRule="exact"/>
        <w:jc w:val="both"/>
        <w:rPr>
          <w:color w:val="000000"/>
        </w:rPr>
      </w:pPr>
    </w:p>
    <w:p w14:paraId="09AA91E3" w14:textId="599BE558" w:rsidR="00B64BEC" w:rsidRDefault="00B64BEC" w:rsidP="003628E6">
      <w:pPr>
        <w:pStyle w:val="ParagrapheIndent2"/>
        <w:spacing w:line="253" w:lineRule="exact"/>
        <w:jc w:val="both"/>
        <w:rPr>
          <w:color w:val="000000"/>
        </w:rPr>
      </w:pPr>
    </w:p>
    <w:sectPr w:rsidR="00B64BEC">
      <w:footerReference w:type="default" r:id="rId18"/>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0823E" w14:textId="77777777" w:rsidR="00141C57" w:rsidRPr="00CA0746" w:rsidRDefault="00141C57">
      <w:r w:rsidRPr="00CA0746">
        <w:separator/>
      </w:r>
    </w:p>
  </w:endnote>
  <w:endnote w:type="continuationSeparator" w:id="0">
    <w:p w14:paraId="17E50BDC" w14:textId="77777777" w:rsidR="00141C57" w:rsidRPr="00CA0746" w:rsidRDefault="00141C57">
      <w:r w:rsidRPr="00CA07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EBC4" w14:textId="77777777" w:rsidR="00B64BEC" w:rsidRPr="00CA0746" w:rsidRDefault="00B64BEC">
    <w:pPr>
      <w:spacing w:line="240" w:lineRule="exact"/>
    </w:pPr>
  </w:p>
  <w:tbl>
    <w:tblPr>
      <w:tblW w:w="0" w:type="auto"/>
      <w:tblLayout w:type="fixed"/>
      <w:tblLook w:val="04A0" w:firstRow="1" w:lastRow="0" w:firstColumn="1" w:lastColumn="0" w:noHBand="0" w:noVBand="1"/>
    </w:tblPr>
    <w:tblGrid>
      <w:gridCol w:w="5220"/>
      <w:gridCol w:w="4400"/>
    </w:tblGrid>
    <w:tr w:rsidR="00B64BEC" w:rsidRPr="00CA0746" w14:paraId="0C3B2BF6" w14:textId="77777777">
      <w:trPr>
        <w:trHeight w:val="245"/>
      </w:trPr>
      <w:tc>
        <w:tcPr>
          <w:tcW w:w="5220" w:type="dxa"/>
          <w:tcMar>
            <w:top w:w="0" w:type="dxa"/>
            <w:left w:w="0" w:type="dxa"/>
            <w:bottom w:w="0" w:type="dxa"/>
            <w:right w:w="0" w:type="dxa"/>
          </w:tcMar>
          <w:vAlign w:val="center"/>
        </w:tcPr>
        <w:p w14:paraId="43578ED3" w14:textId="447D52AE" w:rsidR="00B64BEC" w:rsidRPr="00CA0746" w:rsidRDefault="003758AE">
          <w:pPr>
            <w:pStyle w:val="PiedDePage"/>
            <w:jc w:val="both"/>
            <w:rPr>
              <w:color w:val="000000"/>
            </w:rPr>
          </w:pPr>
          <w:r w:rsidRPr="00CA0746">
            <w:rPr>
              <w:color w:val="000000"/>
            </w:rPr>
            <w:t>Consultation n°</w:t>
          </w:r>
          <w:r w:rsidR="0055258E">
            <w:rPr>
              <w:color w:val="000000"/>
            </w:rPr>
            <w:t xml:space="preserve"> </w:t>
          </w:r>
          <w:r w:rsidRPr="00CA0746">
            <w:rPr>
              <w:color w:val="000000"/>
            </w:rPr>
            <w:t>: 2026127GMP</w:t>
          </w:r>
        </w:p>
      </w:tc>
      <w:tc>
        <w:tcPr>
          <w:tcW w:w="4400" w:type="dxa"/>
          <w:tcMar>
            <w:top w:w="0" w:type="dxa"/>
            <w:left w:w="0" w:type="dxa"/>
            <w:bottom w:w="0" w:type="dxa"/>
            <w:right w:w="0" w:type="dxa"/>
          </w:tcMar>
          <w:vAlign w:val="center"/>
        </w:tcPr>
        <w:p w14:paraId="110F1F94" w14:textId="77777777" w:rsidR="00B64BEC" w:rsidRPr="00CA0746" w:rsidRDefault="003758AE">
          <w:pPr>
            <w:pStyle w:val="PiedDePage"/>
            <w:jc w:val="right"/>
            <w:rPr>
              <w:color w:val="000000"/>
            </w:rPr>
          </w:pPr>
          <w:r w:rsidRPr="00CA0746">
            <w:rPr>
              <w:color w:val="000000"/>
            </w:rPr>
            <w:t xml:space="preserve">Page </w:t>
          </w:r>
          <w:r w:rsidRPr="00CA0746">
            <w:rPr>
              <w:color w:val="000000"/>
            </w:rPr>
            <w:fldChar w:fldCharType="begin"/>
          </w:r>
          <w:r w:rsidRPr="00CA0746">
            <w:rPr>
              <w:color w:val="000000"/>
            </w:rPr>
            <w:instrText xml:space="preserve"> PAGE </w:instrText>
          </w:r>
          <w:r w:rsidRPr="00CA0746">
            <w:rPr>
              <w:color w:val="000000"/>
            </w:rPr>
            <w:fldChar w:fldCharType="separate"/>
          </w:r>
          <w:r w:rsidRPr="00CA0746">
            <w:rPr>
              <w:color w:val="000000"/>
            </w:rPr>
            <w:t>23</w:t>
          </w:r>
          <w:r w:rsidRPr="00CA0746">
            <w:rPr>
              <w:color w:val="000000"/>
            </w:rPr>
            <w:fldChar w:fldCharType="end"/>
          </w:r>
          <w:r w:rsidRPr="00CA0746">
            <w:rPr>
              <w:color w:val="000000"/>
            </w:rPr>
            <w:t xml:space="preserve"> sur </w:t>
          </w:r>
          <w:r w:rsidRPr="00CA0746">
            <w:rPr>
              <w:color w:val="000000"/>
            </w:rPr>
            <w:fldChar w:fldCharType="begin"/>
          </w:r>
          <w:r w:rsidRPr="00CA0746">
            <w:rPr>
              <w:color w:val="000000"/>
            </w:rPr>
            <w:instrText xml:space="preserve"> NUMPAGES </w:instrText>
          </w:r>
          <w:r w:rsidRPr="00CA0746">
            <w:rPr>
              <w:color w:val="000000"/>
            </w:rPr>
            <w:fldChar w:fldCharType="separate"/>
          </w:r>
          <w:r w:rsidRPr="00CA0746">
            <w:rPr>
              <w:color w:val="000000"/>
            </w:rPr>
            <w:t>23</w:t>
          </w:r>
          <w:r w:rsidRPr="00CA0746">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FEE60" w14:textId="77777777" w:rsidR="00141C57" w:rsidRPr="00CA0746" w:rsidRDefault="00141C57">
      <w:r w:rsidRPr="00CA0746">
        <w:separator/>
      </w:r>
    </w:p>
  </w:footnote>
  <w:footnote w:type="continuationSeparator" w:id="0">
    <w:p w14:paraId="63A488DB" w14:textId="77777777" w:rsidR="00141C57" w:rsidRPr="00CA0746" w:rsidRDefault="00141C57">
      <w:r w:rsidRPr="00CA074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3139B"/>
    <w:multiLevelType w:val="hybridMultilevel"/>
    <w:tmpl w:val="72FE1ED6"/>
    <w:lvl w:ilvl="0" w:tplc="309C5B28">
      <w:start w:val="1"/>
      <w:numFmt w:val="bullet"/>
      <w:lvlText w:val="­"/>
      <w:lvlJc w:val="left"/>
      <w:pPr>
        <w:ind w:left="720" w:hanging="360"/>
      </w:pPr>
      <w:rPr>
        <w:rFonts w:ascii="Arial Narrow" w:hAnsi="Arial Narrow"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33B25B0"/>
    <w:multiLevelType w:val="hybridMultilevel"/>
    <w:tmpl w:val="1D386DAE"/>
    <w:lvl w:ilvl="0" w:tplc="4BDA610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3726146"/>
    <w:multiLevelType w:val="hybridMultilevel"/>
    <w:tmpl w:val="B03C9C5E"/>
    <w:lvl w:ilvl="0" w:tplc="FFFFFFFF">
      <w:start w:val="1"/>
      <w:numFmt w:val="lowerLetter"/>
      <w:lvlText w:val="%1."/>
      <w:lvlJc w:val="left"/>
      <w:pPr>
        <w:ind w:left="2149" w:hanging="360"/>
      </w:pPr>
      <w:rPr>
        <w:rFonts w:hint="default"/>
      </w:rPr>
    </w:lvl>
    <w:lvl w:ilvl="1" w:tplc="FFFFFFFF" w:tentative="1">
      <w:start w:val="1"/>
      <w:numFmt w:val="lowerLetter"/>
      <w:lvlText w:val="%2."/>
      <w:lvlJc w:val="left"/>
      <w:pPr>
        <w:ind w:left="2869" w:hanging="360"/>
      </w:pPr>
    </w:lvl>
    <w:lvl w:ilvl="2" w:tplc="FFFFFFFF" w:tentative="1">
      <w:start w:val="1"/>
      <w:numFmt w:val="lowerRoman"/>
      <w:lvlText w:val="%3."/>
      <w:lvlJc w:val="right"/>
      <w:pPr>
        <w:ind w:left="3589" w:hanging="180"/>
      </w:pPr>
    </w:lvl>
    <w:lvl w:ilvl="3" w:tplc="FFFFFFFF" w:tentative="1">
      <w:start w:val="1"/>
      <w:numFmt w:val="decimal"/>
      <w:lvlText w:val="%4."/>
      <w:lvlJc w:val="left"/>
      <w:pPr>
        <w:ind w:left="4309" w:hanging="360"/>
      </w:pPr>
    </w:lvl>
    <w:lvl w:ilvl="4" w:tplc="FFFFFFFF" w:tentative="1">
      <w:start w:val="1"/>
      <w:numFmt w:val="lowerLetter"/>
      <w:lvlText w:val="%5."/>
      <w:lvlJc w:val="left"/>
      <w:pPr>
        <w:ind w:left="5029" w:hanging="360"/>
      </w:pPr>
    </w:lvl>
    <w:lvl w:ilvl="5" w:tplc="FFFFFFFF" w:tentative="1">
      <w:start w:val="1"/>
      <w:numFmt w:val="lowerRoman"/>
      <w:lvlText w:val="%6."/>
      <w:lvlJc w:val="right"/>
      <w:pPr>
        <w:ind w:left="5749" w:hanging="180"/>
      </w:pPr>
    </w:lvl>
    <w:lvl w:ilvl="6" w:tplc="FFFFFFFF" w:tentative="1">
      <w:start w:val="1"/>
      <w:numFmt w:val="decimal"/>
      <w:lvlText w:val="%7."/>
      <w:lvlJc w:val="left"/>
      <w:pPr>
        <w:ind w:left="6469" w:hanging="360"/>
      </w:pPr>
    </w:lvl>
    <w:lvl w:ilvl="7" w:tplc="FFFFFFFF" w:tentative="1">
      <w:start w:val="1"/>
      <w:numFmt w:val="lowerLetter"/>
      <w:lvlText w:val="%8."/>
      <w:lvlJc w:val="left"/>
      <w:pPr>
        <w:ind w:left="7189" w:hanging="360"/>
      </w:pPr>
    </w:lvl>
    <w:lvl w:ilvl="8" w:tplc="FFFFFFFF" w:tentative="1">
      <w:start w:val="1"/>
      <w:numFmt w:val="lowerRoman"/>
      <w:lvlText w:val="%9."/>
      <w:lvlJc w:val="right"/>
      <w:pPr>
        <w:ind w:left="7909" w:hanging="180"/>
      </w:pPr>
    </w:lvl>
  </w:abstractNum>
  <w:abstractNum w:abstractNumId="3" w15:restartNumberingAfterBreak="0">
    <w:nsid w:val="34487613"/>
    <w:multiLevelType w:val="hybridMultilevel"/>
    <w:tmpl w:val="29CAA8E4"/>
    <w:lvl w:ilvl="0" w:tplc="309C5B28">
      <w:start w:val="1"/>
      <w:numFmt w:val="bullet"/>
      <w:lvlText w:val="­"/>
      <w:lvlJc w:val="left"/>
      <w:pPr>
        <w:ind w:left="1571" w:hanging="360"/>
      </w:pPr>
      <w:rPr>
        <w:rFonts w:ascii="Arial Narrow" w:hAnsi="Arial Narrow" w:hint="default"/>
        <w:sz w:val="16"/>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4"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60866513">
    <w:abstractNumId w:val="1"/>
  </w:num>
  <w:num w:numId="2" w16cid:durableId="2057847182">
    <w:abstractNumId w:val="4"/>
  </w:num>
  <w:num w:numId="3" w16cid:durableId="297145816">
    <w:abstractNumId w:val="2"/>
  </w:num>
  <w:num w:numId="4" w16cid:durableId="671222595">
    <w:abstractNumId w:val="3"/>
  </w:num>
  <w:num w:numId="5" w16cid:durableId="1657567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B64BEC"/>
    <w:rsid w:val="0004136E"/>
    <w:rsid w:val="000B3350"/>
    <w:rsid w:val="00141C57"/>
    <w:rsid w:val="001C1D30"/>
    <w:rsid w:val="00215E30"/>
    <w:rsid w:val="002E5B08"/>
    <w:rsid w:val="00302474"/>
    <w:rsid w:val="003033ED"/>
    <w:rsid w:val="00316143"/>
    <w:rsid w:val="003628E6"/>
    <w:rsid w:val="00374BB6"/>
    <w:rsid w:val="003758AE"/>
    <w:rsid w:val="00381AB3"/>
    <w:rsid w:val="003C2D80"/>
    <w:rsid w:val="003F2D39"/>
    <w:rsid w:val="003F7D16"/>
    <w:rsid w:val="00422E71"/>
    <w:rsid w:val="0042444E"/>
    <w:rsid w:val="00456682"/>
    <w:rsid w:val="004A298B"/>
    <w:rsid w:val="004E0132"/>
    <w:rsid w:val="004F4201"/>
    <w:rsid w:val="00510742"/>
    <w:rsid w:val="0055258E"/>
    <w:rsid w:val="005857F8"/>
    <w:rsid w:val="00637B50"/>
    <w:rsid w:val="00656319"/>
    <w:rsid w:val="00656FE1"/>
    <w:rsid w:val="00693D5A"/>
    <w:rsid w:val="006B3791"/>
    <w:rsid w:val="00813329"/>
    <w:rsid w:val="008902FD"/>
    <w:rsid w:val="008926DF"/>
    <w:rsid w:val="008F293B"/>
    <w:rsid w:val="009C32C6"/>
    <w:rsid w:val="00A035A8"/>
    <w:rsid w:val="00AC5F2B"/>
    <w:rsid w:val="00AE5059"/>
    <w:rsid w:val="00B25536"/>
    <w:rsid w:val="00B62D42"/>
    <w:rsid w:val="00B64BEC"/>
    <w:rsid w:val="00B74406"/>
    <w:rsid w:val="00B9095B"/>
    <w:rsid w:val="00C01062"/>
    <w:rsid w:val="00C46D57"/>
    <w:rsid w:val="00C677A2"/>
    <w:rsid w:val="00CA0746"/>
    <w:rsid w:val="00CA15C9"/>
    <w:rsid w:val="00D37259"/>
    <w:rsid w:val="00D627CC"/>
    <w:rsid w:val="00D65911"/>
    <w:rsid w:val="00DB10C0"/>
    <w:rsid w:val="00DD5F98"/>
    <w:rsid w:val="00E22AD9"/>
    <w:rsid w:val="00E57512"/>
    <w:rsid w:val="00E90361"/>
    <w:rsid w:val="00F20610"/>
    <w:rsid w:val="00F568C6"/>
    <w:rsid w:val="00F60A67"/>
    <w:rsid w:val="00FB3976"/>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B4236"/>
  <w15:docId w15:val="{AA62703B-7FA1-4EB5-901E-9A87A646C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lang w:val="fr-FR"/>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imes New Roman" w:hAnsi="Times New Roman"/>
      <w:sz w:val="18"/>
    </w:rPr>
  </w:style>
  <w:style w:type="paragraph" w:customStyle="1" w:styleId="ParagrapheIndent2">
    <w:name w:val="ParagrapheIndent2"/>
    <w:basedOn w:val="Normal"/>
    <w:next w:val="Normal"/>
    <w:qFormat/>
    <w:rsid w:val="006A5467"/>
    <w:rPr>
      <w:rFonts w:ascii="Times New Roman" w:hAnsi="Times New Roman"/>
      <w:sz w:val="22"/>
    </w:rPr>
  </w:style>
  <w:style w:type="paragraph" w:customStyle="1" w:styleId="style1">
    <w:name w:val="style1"/>
    <w:basedOn w:val="Normal"/>
    <w:next w:val="Normal"/>
    <w:qFormat/>
    <w:rsid w:val="006A5467"/>
    <w:rPr>
      <w:rFonts w:ascii="Times New Roman" w:hAnsi="Times New Roman"/>
      <w:sz w:val="22"/>
    </w:rPr>
  </w:style>
  <w:style w:type="paragraph" w:customStyle="1" w:styleId="Valign">
    <w:name w:val="Valign"/>
    <w:basedOn w:val="Normal"/>
    <w:next w:val="Normal"/>
    <w:qFormat/>
    <w:rsid w:val="006A5467"/>
    <w:rPr>
      <w:rFonts w:ascii="Times New Roman" w:hAnsi="Times New Roman"/>
      <w:sz w:val="22"/>
    </w:rPr>
  </w:style>
  <w:style w:type="paragraph" w:customStyle="1" w:styleId="tableCF">
    <w:name w:val="table CF"/>
    <w:basedOn w:val="Normal"/>
    <w:next w:val="Normal"/>
    <w:qFormat/>
    <w:rsid w:val="006A5467"/>
    <w:rPr>
      <w:rFonts w:ascii="Times New Roman" w:hAnsi="Times New Roman"/>
      <w:sz w:val="20"/>
    </w:rPr>
  </w:style>
  <w:style w:type="paragraph" w:customStyle="1" w:styleId="tableCH">
    <w:name w:val="table CH"/>
    <w:basedOn w:val="Normal"/>
    <w:next w:val="Normal"/>
    <w:qFormat/>
    <w:rsid w:val="006A5467"/>
    <w:rPr>
      <w:rFonts w:ascii="Times New Roman" w:hAnsi="Times New Roman"/>
      <w:b/>
      <w:sz w:val="16"/>
    </w:rPr>
  </w:style>
  <w:style w:type="paragraph" w:customStyle="1" w:styleId="tableTD">
    <w:name w:val="table TD"/>
    <w:basedOn w:val="Normal"/>
    <w:next w:val="Normal"/>
    <w:qFormat/>
    <w:rsid w:val="006A5467"/>
    <w:rPr>
      <w:rFonts w:ascii="Times New Roman" w:hAnsi="Times New Roman"/>
      <w:sz w:val="20"/>
    </w:rPr>
  </w:style>
  <w:style w:type="paragraph" w:customStyle="1" w:styleId="ParagrapheIndent1">
    <w:name w:val="ParagrapheIndent1"/>
    <w:basedOn w:val="Normal"/>
    <w:next w:val="Normal"/>
    <w:qFormat/>
    <w:rsid w:val="006A5467"/>
    <w:rPr>
      <w:rFonts w:ascii="Times New Roman" w:hAnsi="Times New Roman"/>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rsid w:val="00656FE1"/>
    <w:rPr>
      <w:sz w:val="16"/>
      <w:szCs w:val="16"/>
    </w:rPr>
  </w:style>
  <w:style w:type="paragraph" w:styleId="Commentaire">
    <w:name w:val="annotation text"/>
    <w:basedOn w:val="Normal"/>
    <w:link w:val="CommentaireCar"/>
    <w:rsid w:val="00656FE1"/>
    <w:rPr>
      <w:sz w:val="20"/>
      <w:szCs w:val="20"/>
    </w:rPr>
  </w:style>
  <w:style w:type="character" w:customStyle="1" w:styleId="CommentaireCar">
    <w:name w:val="Commentaire Car"/>
    <w:basedOn w:val="Policepardfaut"/>
    <w:link w:val="Commentaire"/>
    <w:rsid w:val="00656FE1"/>
    <w:rPr>
      <w:rFonts w:ascii="Arial" w:hAnsi="Arial"/>
      <w:lang w:val="fr-FR"/>
    </w:rPr>
  </w:style>
  <w:style w:type="paragraph" w:styleId="Objetducommentaire">
    <w:name w:val="annotation subject"/>
    <w:basedOn w:val="Commentaire"/>
    <w:next w:val="Commentaire"/>
    <w:link w:val="ObjetducommentaireCar"/>
    <w:rsid w:val="00656FE1"/>
    <w:rPr>
      <w:b/>
      <w:bCs/>
    </w:rPr>
  </w:style>
  <w:style w:type="character" w:customStyle="1" w:styleId="ObjetducommentaireCar">
    <w:name w:val="Objet du commentaire Car"/>
    <w:basedOn w:val="CommentaireCar"/>
    <w:link w:val="Objetducommentaire"/>
    <w:rsid w:val="00656FE1"/>
    <w:rPr>
      <w:rFonts w:ascii="Arial" w:hAnsi="Arial"/>
      <w:b/>
      <w:bCs/>
      <w:lang w:val="fr-FR"/>
    </w:rPr>
  </w:style>
  <w:style w:type="paragraph" w:styleId="Paragraphedeliste">
    <w:name w:val="List Paragraph"/>
    <w:basedOn w:val="Normal"/>
    <w:uiPriority w:val="34"/>
    <w:qFormat/>
    <w:rsid w:val="00C677A2"/>
    <w:pPr>
      <w:ind w:left="720"/>
      <w:contextualSpacing/>
    </w:pPr>
    <w:rPr>
      <w:rFonts w:ascii="Times New Roman" w:hAnsi="Times New Roman"/>
      <w:lang w:eastAsia="fr-FR"/>
    </w:rPr>
  </w:style>
  <w:style w:type="paragraph" w:styleId="Rvision">
    <w:name w:val="Revision"/>
    <w:hidden/>
    <w:uiPriority w:val="99"/>
    <w:semiHidden/>
    <w:rsid w:val="0055258E"/>
    <w:rPr>
      <w:rFonts w:ascii="Arial" w:hAnsi="Arial"/>
      <w:sz w:val="24"/>
      <w:szCs w:val="24"/>
      <w:lang w:val="fr-FR"/>
    </w:rPr>
  </w:style>
  <w:style w:type="paragraph" w:styleId="En-tte">
    <w:name w:val="header"/>
    <w:basedOn w:val="Normal"/>
    <w:link w:val="En-tteCar"/>
    <w:rsid w:val="0055258E"/>
    <w:pPr>
      <w:tabs>
        <w:tab w:val="center" w:pos="4536"/>
        <w:tab w:val="right" w:pos="9072"/>
      </w:tabs>
    </w:pPr>
  </w:style>
  <w:style w:type="character" w:customStyle="1" w:styleId="En-tteCar">
    <w:name w:val="En-tête Car"/>
    <w:basedOn w:val="Policepardfaut"/>
    <w:link w:val="En-tte"/>
    <w:rsid w:val="0055258E"/>
    <w:rPr>
      <w:rFonts w:ascii="Arial" w:hAnsi="Arial"/>
      <w:sz w:val="24"/>
      <w:szCs w:val="24"/>
      <w:lang w:val="fr-FR"/>
    </w:rPr>
  </w:style>
  <w:style w:type="paragraph" w:styleId="Pieddepage0">
    <w:name w:val="footer"/>
    <w:basedOn w:val="Normal"/>
    <w:link w:val="PieddepageCar"/>
    <w:rsid w:val="0055258E"/>
    <w:pPr>
      <w:tabs>
        <w:tab w:val="center" w:pos="4536"/>
        <w:tab w:val="right" w:pos="9072"/>
      </w:tabs>
    </w:pPr>
  </w:style>
  <w:style w:type="character" w:customStyle="1" w:styleId="PieddepageCar">
    <w:name w:val="Pied de page Car"/>
    <w:basedOn w:val="Policepardfaut"/>
    <w:link w:val="Pieddepage0"/>
    <w:rsid w:val="0055258E"/>
    <w:rPr>
      <w:rFonts w:ascii="Arial" w:hAnsi="Arial"/>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conomie.gouv.fr/daj/formulaires-declaration-du-candidat" TargetMode="External"/><Relationship Id="rId17" Type="http://schemas.openxmlformats.org/officeDocument/2006/relationships/hyperlink" Target="mailto:greffe.ta-lyon@juradm.fr" TargetMode="External"/><Relationship Id="rId2" Type="http://schemas.openxmlformats.org/officeDocument/2006/relationships/styles" Target="styles.xml"/><Relationship Id="rId16" Type="http://schemas.openxmlformats.org/officeDocument/2006/relationships/hyperlink" Target="https://marchespublics.ain.f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rchespublics.ain.fr" TargetMode="External"/><Relationship Id="rId5" Type="http://schemas.openxmlformats.org/officeDocument/2006/relationships/footnotes" Target="footnotes.xml"/><Relationship Id="rId15" Type="http://schemas.openxmlformats.org/officeDocument/2006/relationships/hyperlink" Target="https://marchespublics.ain.fr/assistance/?token=ed4040e6-85b9-4713-8c51-d3f6b199b598" TargetMode="External"/><Relationship Id="rId10" Type="http://schemas.openxmlformats.org/officeDocument/2006/relationships/hyperlink" Target="mailto:sps@preventivia.pr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faq/?token=cb997c8e-f6ac-4e61-9d0c-0000470eb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14</Pages>
  <Words>6276</Words>
  <Characters>34521</Characters>
  <Application>Microsoft Office Word</Application>
  <DocSecurity>0</DocSecurity>
  <Lines>287</Lines>
  <Paragraphs>81</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bonenfant sophie</cp:lastModifiedBy>
  <cp:revision>18</cp:revision>
  <dcterms:created xsi:type="dcterms:W3CDTF">2026-10-09T09:02:00Z</dcterms:created>
  <dcterms:modified xsi:type="dcterms:W3CDTF">2026-10-28T12:14:00Z</dcterms:modified>
</cp:coreProperties>
</file>