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17FB58" w14:textId="77777777" w:rsidR="00C27FE1" w:rsidRPr="00717D76" w:rsidRDefault="0042477C">
      <w:pPr>
        <w:ind w:left="3680" w:right="3680"/>
        <w:rPr>
          <w:sz w:val="2"/>
        </w:rPr>
      </w:pPr>
      <w:r>
        <w:pict w14:anchorId="793E74D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25pt;height:76.5pt">
            <v:imagedata r:id="rId7" o:title=""/>
          </v:shape>
        </w:pict>
      </w:r>
    </w:p>
    <w:p w14:paraId="7D1252CE" w14:textId="77777777" w:rsidR="00C27FE1" w:rsidRPr="00717D76" w:rsidRDefault="00C27FE1">
      <w:pPr>
        <w:spacing w:after="160" w:line="240" w:lineRule="exact"/>
      </w:pPr>
    </w:p>
    <w:tbl>
      <w:tblPr>
        <w:tblW w:w="0" w:type="auto"/>
        <w:tblLayout w:type="fixed"/>
        <w:tblLook w:val="04A0" w:firstRow="1" w:lastRow="0" w:firstColumn="1" w:lastColumn="0" w:noHBand="0" w:noVBand="1"/>
      </w:tblPr>
      <w:tblGrid>
        <w:gridCol w:w="9620"/>
      </w:tblGrid>
      <w:tr w:rsidR="00C27FE1" w:rsidRPr="00717D76" w14:paraId="63F68289" w14:textId="77777777">
        <w:tc>
          <w:tcPr>
            <w:tcW w:w="9620" w:type="dxa"/>
            <w:shd w:val="clear" w:color="666553" w:fill="666553"/>
            <w:tcMar>
              <w:top w:w="30" w:type="dxa"/>
              <w:left w:w="0" w:type="dxa"/>
              <w:bottom w:w="0" w:type="dxa"/>
              <w:right w:w="0" w:type="dxa"/>
            </w:tcMar>
            <w:vAlign w:val="center"/>
          </w:tcPr>
          <w:p w14:paraId="42FFA1FF" w14:textId="77777777" w:rsidR="00C27FE1" w:rsidRPr="00717D76" w:rsidRDefault="00AB2FAD">
            <w:pPr>
              <w:jc w:val="center"/>
              <w:rPr>
                <w:b/>
                <w:color w:val="FFFFFF"/>
                <w:sz w:val="28"/>
              </w:rPr>
            </w:pPr>
            <w:r w:rsidRPr="00717D76">
              <w:rPr>
                <w:b/>
                <w:color w:val="FFFFFF"/>
                <w:sz w:val="28"/>
              </w:rPr>
              <w:t>RÈGLEMENT DE LA CONSULTATION</w:t>
            </w:r>
          </w:p>
        </w:tc>
      </w:tr>
    </w:tbl>
    <w:p w14:paraId="02FAA5E1" w14:textId="77777777" w:rsidR="00C27FE1" w:rsidRPr="00717D76" w:rsidRDefault="00AB2FAD">
      <w:pPr>
        <w:spacing w:line="240" w:lineRule="exact"/>
      </w:pPr>
      <w:r w:rsidRPr="00717D76">
        <w:t xml:space="preserve"> </w:t>
      </w:r>
    </w:p>
    <w:p w14:paraId="64BA4FA0" w14:textId="77777777" w:rsidR="00C27FE1" w:rsidRPr="00717D76" w:rsidRDefault="00C27FE1">
      <w:pPr>
        <w:spacing w:after="120" w:line="240" w:lineRule="exact"/>
      </w:pPr>
    </w:p>
    <w:p w14:paraId="5A8D9161" w14:textId="77777777" w:rsidR="00C27FE1" w:rsidRPr="00717D76" w:rsidRDefault="00AB2FAD">
      <w:pPr>
        <w:spacing w:before="20"/>
        <w:jc w:val="center"/>
        <w:rPr>
          <w:b/>
          <w:color w:val="000000"/>
          <w:sz w:val="28"/>
        </w:rPr>
      </w:pPr>
      <w:r w:rsidRPr="00717D76">
        <w:rPr>
          <w:b/>
          <w:color w:val="000000"/>
          <w:sz w:val="28"/>
        </w:rPr>
        <w:t>MARCHÉ PUBLIC DE TRAVAUX</w:t>
      </w:r>
    </w:p>
    <w:p w14:paraId="040F286F" w14:textId="77777777" w:rsidR="00C27FE1" w:rsidRPr="00717D76" w:rsidRDefault="00C27FE1">
      <w:pPr>
        <w:spacing w:line="240" w:lineRule="exact"/>
      </w:pPr>
    </w:p>
    <w:p w14:paraId="548ED6E8" w14:textId="77777777" w:rsidR="00C27FE1" w:rsidRPr="00717D76" w:rsidRDefault="00C27FE1">
      <w:pPr>
        <w:spacing w:line="240" w:lineRule="exact"/>
      </w:pPr>
    </w:p>
    <w:p w14:paraId="5E09330E" w14:textId="77777777" w:rsidR="00C27FE1" w:rsidRPr="00717D76" w:rsidRDefault="00C27FE1">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C27FE1" w:rsidRPr="00717D76" w14:paraId="4E09DE5A" w14:textId="77777777">
        <w:trPr>
          <w:trHeight w:val="1075"/>
        </w:trPr>
        <w:tc>
          <w:tcPr>
            <w:tcW w:w="1260" w:type="dxa"/>
            <w:tcMar>
              <w:top w:w="0" w:type="dxa"/>
              <w:left w:w="0" w:type="dxa"/>
              <w:bottom w:w="0" w:type="dxa"/>
              <w:right w:w="0" w:type="dxa"/>
            </w:tcMar>
          </w:tcPr>
          <w:p w14:paraId="21F87D4D" w14:textId="77777777" w:rsidR="00C27FE1" w:rsidRPr="00717D76" w:rsidRDefault="00C27FE1">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54EBA4F3" w14:textId="77777777" w:rsidR="00C27FE1" w:rsidRPr="00717D76" w:rsidRDefault="00AB2FAD">
            <w:pPr>
              <w:spacing w:line="368" w:lineRule="exact"/>
              <w:jc w:val="center"/>
              <w:rPr>
                <w:b/>
                <w:color w:val="000000"/>
                <w:sz w:val="32"/>
              </w:rPr>
            </w:pPr>
            <w:r w:rsidRPr="00717D76">
              <w:rPr>
                <w:b/>
                <w:color w:val="000000"/>
                <w:sz w:val="32"/>
              </w:rPr>
              <w:t>Aménagement du parc de la Madeleine à Bourg en Bresse (2 lots)</w:t>
            </w:r>
          </w:p>
        </w:tc>
        <w:tc>
          <w:tcPr>
            <w:tcW w:w="1260" w:type="dxa"/>
            <w:tcMar>
              <w:top w:w="0" w:type="dxa"/>
              <w:left w:w="0" w:type="dxa"/>
              <w:bottom w:w="0" w:type="dxa"/>
              <w:right w:w="0" w:type="dxa"/>
            </w:tcMar>
          </w:tcPr>
          <w:p w14:paraId="6F23DE08" w14:textId="77777777" w:rsidR="00C27FE1" w:rsidRPr="00717D76" w:rsidRDefault="00C27FE1">
            <w:pPr>
              <w:rPr>
                <w:sz w:val="2"/>
              </w:rPr>
            </w:pPr>
          </w:p>
        </w:tc>
      </w:tr>
      <w:tr w:rsidR="00C27FE1" w:rsidRPr="00717D76" w14:paraId="10018414" w14:textId="77777777">
        <w:trPr>
          <w:trHeight w:val="292"/>
        </w:trPr>
        <w:tc>
          <w:tcPr>
            <w:tcW w:w="9620" w:type="dxa"/>
            <w:gridSpan w:val="3"/>
            <w:vMerge w:val="restart"/>
            <w:tcMar>
              <w:top w:w="0" w:type="dxa"/>
              <w:left w:w="0" w:type="dxa"/>
              <w:bottom w:w="0" w:type="dxa"/>
              <w:right w:w="0" w:type="dxa"/>
            </w:tcMar>
            <w:vAlign w:val="center"/>
          </w:tcPr>
          <w:p w14:paraId="6BA40FDD" w14:textId="77777777" w:rsidR="00C27FE1" w:rsidRPr="00717D76" w:rsidRDefault="00AB2FAD">
            <w:pPr>
              <w:jc w:val="center"/>
              <w:rPr>
                <w:color w:val="000000"/>
              </w:rPr>
            </w:pPr>
            <w:r w:rsidRPr="00717D76">
              <w:rPr>
                <w:color w:val="000000"/>
              </w:rPr>
              <w:t>Date et heure limites de réception des offres :</w:t>
            </w:r>
          </w:p>
        </w:tc>
      </w:tr>
      <w:tr w:rsidR="00C27FE1" w:rsidRPr="00717D76" w14:paraId="71800696" w14:textId="77777777">
        <w:trPr>
          <w:trHeight w:val="276"/>
        </w:trPr>
        <w:tc>
          <w:tcPr>
            <w:tcW w:w="9620" w:type="dxa"/>
            <w:gridSpan w:val="3"/>
            <w:vMerge/>
            <w:tcMar>
              <w:top w:w="0" w:type="dxa"/>
              <w:left w:w="0" w:type="dxa"/>
              <w:bottom w:w="0" w:type="dxa"/>
              <w:right w:w="0" w:type="dxa"/>
            </w:tcMar>
          </w:tcPr>
          <w:p w14:paraId="2534B13C" w14:textId="77777777" w:rsidR="00C27FE1" w:rsidRPr="00717D76" w:rsidRDefault="00C27FE1"/>
        </w:tc>
      </w:tr>
    </w:tbl>
    <w:p w14:paraId="4426D487" w14:textId="201F81AD" w:rsidR="00E47CCC" w:rsidRPr="00717D76" w:rsidRDefault="0042477C" w:rsidP="00E47CCC">
      <w:pPr>
        <w:spacing w:before="60" w:after="20"/>
        <w:jc w:val="center"/>
        <w:rPr>
          <w:b/>
          <w:bCs/>
          <w:color w:val="000000"/>
        </w:rPr>
      </w:pPr>
      <w:r>
        <w:rPr>
          <w:b/>
          <w:bCs/>
          <w:color w:val="000000"/>
        </w:rPr>
        <w:t>Lundi 5 octobre2026</w:t>
      </w:r>
      <w:r w:rsidR="00E47CCC" w:rsidRPr="00717D76">
        <w:rPr>
          <w:b/>
          <w:bCs/>
          <w:color w:val="000000"/>
        </w:rPr>
        <w:t xml:space="preserve"> à 12</w:t>
      </w:r>
      <w:r w:rsidR="003D3C4F">
        <w:rPr>
          <w:b/>
          <w:bCs/>
          <w:color w:val="000000"/>
        </w:rPr>
        <w:t>h</w:t>
      </w:r>
      <w:r w:rsidR="00E47CCC" w:rsidRPr="00717D76">
        <w:rPr>
          <w:b/>
          <w:bCs/>
          <w:color w:val="000000"/>
        </w:rPr>
        <w:t>00</w:t>
      </w:r>
    </w:p>
    <w:p w14:paraId="20B42A0B" w14:textId="77777777" w:rsidR="00E47CCC" w:rsidRPr="00717D76" w:rsidRDefault="00E47CCC" w:rsidP="00E47CCC">
      <w:pPr>
        <w:spacing w:line="240" w:lineRule="exact"/>
      </w:pPr>
    </w:p>
    <w:p w14:paraId="3ABDAA29" w14:textId="77777777" w:rsidR="00E47CCC" w:rsidRPr="00717D76" w:rsidRDefault="00E47CCC" w:rsidP="00E47CCC">
      <w:pPr>
        <w:spacing w:line="240" w:lineRule="exact"/>
      </w:pPr>
    </w:p>
    <w:p w14:paraId="1935A949"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center"/>
        <w:rPr>
          <w:b/>
        </w:rPr>
      </w:pPr>
      <w:r w:rsidRPr="00717D76">
        <w:rPr>
          <w:b/>
        </w:rPr>
        <w:t>IMPORTANT</w:t>
      </w:r>
      <w:r w:rsidRPr="00717D76">
        <w:rPr>
          <w:b/>
        </w:rPr>
        <w:br/>
      </w:r>
    </w:p>
    <w:p w14:paraId="3AAC0673" w14:textId="77777777" w:rsidR="00E47CCC" w:rsidRPr="00717D76" w:rsidRDefault="00E47CCC" w:rsidP="00E47CCC">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717D76">
        <w:rPr>
          <w:sz w:val="22"/>
          <w:szCs w:val="22"/>
        </w:rPr>
        <w:t xml:space="preserve">Les offres devront obligatoirement être déposées par voie électronique sur </w:t>
      </w:r>
      <w:hyperlink r:id="rId8" w:history="1">
        <w:r w:rsidRPr="00717D76">
          <w:rPr>
            <w:rStyle w:val="Lienhypertexte"/>
            <w:sz w:val="22"/>
            <w:szCs w:val="22"/>
          </w:rPr>
          <w:t>https://marchespublics.ain.fr</w:t>
        </w:r>
      </w:hyperlink>
      <w:r w:rsidRPr="00717D76">
        <w:rPr>
          <w:sz w:val="22"/>
          <w:szCs w:val="22"/>
        </w:rPr>
        <w:t>. Les plis ne peuvent plus être déposés par voie « papier ».</w:t>
      </w:r>
    </w:p>
    <w:p w14:paraId="748034B4"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both"/>
        <w:rPr>
          <w:i/>
          <w:sz w:val="22"/>
          <w:szCs w:val="22"/>
        </w:rPr>
      </w:pPr>
    </w:p>
    <w:p w14:paraId="7572CFCE" w14:textId="77777777" w:rsidR="00E47CCC" w:rsidRPr="00717D76" w:rsidRDefault="00E47CCC" w:rsidP="00E47CCC">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i/>
          <w:sz w:val="22"/>
          <w:szCs w:val="22"/>
        </w:rPr>
      </w:pPr>
      <w:r w:rsidRPr="00717D76">
        <w:rPr>
          <w:b/>
          <w:sz w:val="22"/>
          <w:szCs w:val="22"/>
          <w:highlight w:val="yellow"/>
        </w:rPr>
        <w:t xml:space="preserve">ATTENTION à l’adresse </w:t>
      </w:r>
      <w:proofErr w:type="gramStart"/>
      <w:r w:rsidRPr="00717D76">
        <w:rPr>
          <w:b/>
          <w:sz w:val="22"/>
          <w:szCs w:val="22"/>
          <w:highlight w:val="yellow"/>
        </w:rPr>
        <w:t>mail</w:t>
      </w:r>
      <w:proofErr w:type="gramEnd"/>
      <w:r w:rsidRPr="00717D76">
        <w:rPr>
          <w:b/>
          <w:sz w:val="22"/>
          <w:szCs w:val="22"/>
          <w:highlight w:val="yellow"/>
        </w:rPr>
        <w:t xml:space="preserve"> liée à votre compte utilisateur sur la plateforme de dématérialisation des marchés publics</w:t>
      </w:r>
      <w:r w:rsidRPr="00717D76">
        <w:rPr>
          <w:sz w:val="22"/>
          <w:szCs w:val="22"/>
        </w:rPr>
        <w:t xml:space="preserve">. En effet, toutes les demandes et informations seront transmises à cette adresse </w:t>
      </w:r>
      <w:proofErr w:type="gramStart"/>
      <w:r w:rsidRPr="00717D76">
        <w:rPr>
          <w:sz w:val="22"/>
          <w:szCs w:val="22"/>
        </w:rPr>
        <w:t>mail</w:t>
      </w:r>
      <w:proofErr w:type="gramEnd"/>
      <w:r w:rsidRPr="00717D76">
        <w:rPr>
          <w:sz w:val="22"/>
          <w:szCs w:val="22"/>
        </w:rPr>
        <w:t xml:space="preserve"> </w:t>
      </w:r>
      <w:r w:rsidRPr="00717D76">
        <w:rPr>
          <w:b/>
          <w:sz w:val="22"/>
          <w:szCs w:val="22"/>
          <w:u w:val="single"/>
        </w:rPr>
        <w:t xml:space="preserve">VIA la messagerie de ladite plateforme </w:t>
      </w:r>
      <w:r w:rsidRPr="00717D76">
        <w:rPr>
          <w:i/>
          <w:sz w:val="22"/>
          <w:szCs w:val="22"/>
        </w:rPr>
        <w:t xml:space="preserve">(cela concerne notamment </w:t>
      </w:r>
      <w:r w:rsidRPr="00717D76">
        <w:rPr>
          <w:i/>
          <w:sz w:val="22"/>
        </w:rPr>
        <w:t>des compléments à la candidature, une phase de négociation pour les procédures concernées, l’information faite aux candidats retenus et non retenus...).</w:t>
      </w:r>
    </w:p>
    <w:p w14:paraId="509AF9C3"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both"/>
        <w:rPr>
          <w:i/>
          <w:color w:val="FF0000"/>
          <w:sz w:val="22"/>
          <w:szCs w:val="22"/>
        </w:rPr>
      </w:pPr>
    </w:p>
    <w:p w14:paraId="646C8547" w14:textId="77777777" w:rsidR="00E47CCC" w:rsidRPr="00717D76" w:rsidRDefault="00E47CCC" w:rsidP="00E47CCC">
      <w:pPr>
        <w:pStyle w:val="Paragraphedeliste"/>
        <w:numPr>
          <w:ilvl w:val="0"/>
          <w:numId w:val="1"/>
        </w:numPr>
        <w:pBdr>
          <w:top w:val="single" w:sz="4" w:space="0" w:color="auto"/>
          <w:left w:val="single" w:sz="4" w:space="4" w:color="auto"/>
          <w:bottom w:val="single" w:sz="4" w:space="4" w:color="auto"/>
          <w:right w:val="single" w:sz="4" w:space="4" w:color="auto"/>
        </w:pBdr>
        <w:spacing w:line="240" w:lineRule="exact"/>
        <w:ind w:left="284" w:hanging="284"/>
        <w:jc w:val="both"/>
        <w:rPr>
          <w:sz w:val="22"/>
          <w:szCs w:val="22"/>
        </w:rPr>
      </w:pPr>
      <w:r w:rsidRPr="00717D76">
        <w:rPr>
          <w:b/>
          <w:sz w:val="22"/>
          <w:szCs w:val="22"/>
        </w:rPr>
        <w:t>ANTICIPER VOS DEPOTS. Attention à</w:t>
      </w:r>
      <w:r w:rsidRPr="00717D76">
        <w:rPr>
          <w:sz w:val="22"/>
          <w:szCs w:val="22"/>
        </w:rPr>
        <w:t xml:space="preserve"> </w:t>
      </w:r>
      <w:r w:rsidRPr="00717D76">
        <w:rPr>
          <w:b/>
          <w:bCs/>
          <w:sz w:val="22"/>
          <w:szCs w:val="22"/>
        </w:rPr>
        <w:t xml:space="preserve">la durée de transmission électronique de votre offre !     </w:t>
      </w:r>
      <w:r w:rsidRPr="00717D76">
        <w:rPr>
          <w:sz w:val="22"/>
          <w:szCs w:val="22"/>
        </w:rPr>
        <w:t xml:space="preserve">Le téléchargement n'est pas immédiat. Un pli est hors délai si son téléchargement se termine après l'heure limite. </w:t>
      </w:r>
    </w:p>
    <w:p w14:paraId="3241F406"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both"/>
      </w:pPr>
    </w:p>
    <w:p w14:paraId="273B4DFE"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both"/>
      </w:pPr>
    </w:p>
    <w:p w14:paraId="292BCB83"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center"/>
        <w:rPr>
          <w:b/>
          <w:sz w:val="28"/>
          <w:szCs w:val="28"/>
        </w:rPr>
      </w:pPr>
      <w:r w:rsidRPr="00717D76">
        <w:rPr>
          <w:b/>
          <w:sz w:val="28"/>
          <w:szCs w:val="28"/>
        </w:rPr>
        <w:t xml:space="preserve">Plus de renseignements sur la dématérialisation au lien suivant : </w:t>
      </w:r>
      <w:hyperlink r:id="rId9" w:history="1">
        <w:r w:rsidRPr="00717D76">
          <w:rPr>
            <w:rStyle w:val="Lienhypertexte"/>
            <w:b/>
            <w:sz w:val="28"/>
            <w:szCs w:val="28"/>
          </w:rPr>
          <w:t>ain.fr</w:t>
        </w:r>
      </w:hyperlink>
    </w:p>
    <w:p w14:paraId="102B29F3"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center"/>
        <w:rPr>
          <w:i/>
          <w:sz w:val="22"/>
          <w:szCs w:val="22"/>
        </w:rPr>
      </w:pPr>
      <w:r w:rsidRPr="00717D76">
        <w:rPr>
          <w:i/>
          <w:sz w:val="22"/>
          <w:szCs w:val="22"/>
        </w:rPr>
        <w:t>(</w:t>
      </w:r>
      <w:proofErr w:type="gramStart"/>
      <w:r w:rsidRPr="00717D76">
        <w:rPr>
          <w:i/>
          <w:sz w:val="22"/>
          <w:szCs w:val="22"/>
        </w:rPr>
        <w:t>comment</w:t>
      </w:r>
      <w:proofErr w:type="gramEnd"/>
      <w:r w:rsidRPr="00717D76">
        <w:rPr>
          <w:i/>
          <w:sz w:val="22"/>
          <w:szCs w:val="22"/>
        </w:rPr>
        <w:t xml:space="preserve"> acquérir un certificat de signature électronique, comment signer électroniquement …)</w:t>
      </w:r>
    </w:p>
    <w:p w14:paraId="62F4FC15" w14:textId="77777777" w:rsidR="00E47CCC" w:rsidRPr="00717D76" w:rsidRDefault="00E47CCC" w:rsidP="00E47CCC">
      <w:pPr>
        <w:pBdr>
          <w:top w:val="single" w:sz="4" w:space="0" w:color="auto"/>
          <w:left w:val="single" w:sz="4" w:space="4" w:color="auto"/>
          <w:bottom w:val="single" w:sz="4" w:space="4" w:color="auto"/>
          <w:right w:val="single" w:sz="4" w:space="4" w:color="auto"/>
        </w:pBdr>
        <w:spacing w:line="240" w:lineRule="exact"/>
        <w:jc w:val="both"/>
      </w:pPr>
    </w:p>
    <w:p w14:paraId="6B77A34B" w14:textId="77777777" w:rsidR="00E47CCC" w:rsidRPr="00717D76" w:rsidRDefault="00E47CCC" w:rsidP="00E47CCC">
      <w:pPr>
        <w:spacing w:line="240" w:lineRule="exact"/>
      </w:pPr>
    </w:p>
    <w:p w14:paraId="67C06323" w14:textId="77777777" w:rsidR="00E47CCC" w:rsidRPr="00717D76" w:rsidRDefault="00E47CCC" w:rsidP="00E47CCC">
      <w:pPr>
        <w:spacing w:line="240" w:lineRule="exact"/>
      </w:pPr>
    </w:p>
    <w:p w14:paraId="5AA82F52" w14:textId="77777777" w:rsidR="00E47CCC" w:rsidRPr="00717D76" w:rsidRDefault="00E47CCC" w:rsidP="00E47CCC">
      <w:pPr>
        <w:spacing w:line="276" w:lineRule="exact"/>
        <w:jc w:val="center"/>
        <w:rPr>
          <w:b/>
          <w:color w:val="000000"/>
        </w:rPr>
      </w:pPr>
      <w:r w:rsidRPr="00717D76">
        <w:rPr>
          <w:b/>
          <w:color w:val="000000"/>
        </w:rPr>
        <w:t>DEPARTEMENT DE L'AIN</w:t>
      </w:r>
    </w:p>
    <w:p w14:paraId="012C556E" w14:textId="77777777" w:rsidR="00E47CCC" w:rsidRPr="00717D76" w:rsidRDefault="00E47CCC" w:rsidP="00E47CCC">
      <w:pPr>
        <w:spacing w:line="276" w:lineRule="exact"/>
        <w:jc w:val="center"/>
        <w:rPr>
          <w:b/>
          <w:color w:val="000000"/>
        </w:rPr>
      </w:pPr>
      <w:r w:rsidRPr="00717D76">
        <w:rPr>
          <w:b/>
          <w:color w:val="000000"/>
        </w:rPr>
        <w:t xml:space="preserve">Direction Générale Adjointe Transition Ecologique </w:t>
      </w:r>
    </w:p>
    <w:p w14:paraId="1CD5FB02" w14:textId="77777777" w:rsidR="00E47CCC" w:rsidRPr="00717D76" w:rsidRDefault="00E47CCC" w:rsidP="00E47CCC">
      <w:pPr>
        <w:spacing w:line="276" w:lineRule="exact"/>
        <w:jc w:val="center"/>
        <w:rPr>
          <w:color w:val="000000"/>
        </w:rPr>
      </w:pPr>
      <w:r w:rsidRPr="00717D76">
        <w:rPr>
          <w:b/>
          <w:color w:val="000000"/>
        </w:rPr>
        <w:t>Direction des Bâtiments</w:t>
      </w:r>
    </w:p>
    <w:p w14:paraId="580B4F59" w14:textId="07043DD4" w:rsidR="00E47CCC" w:rsidRPr="00717D76" w:rsidRDefault="00E47CCC" w:rsidP="00E47CCC">
      <w:pPr>
        <w:spacing w:line="276" w:lineRule="exact"/>
        <w:jc w:val="center"/>
        <w:rPr>
          <w:color w:val="000000"/>
        </w:rPr>
      </w:pPr>
      <w:r w:rsidRPr="00717D76">
        <w:rPr>
          <w:color w:val="000000"/>
        </w:rPr>
        <w:t xml:space="preserve">45 </w:t>
      </w:r>
      <w:r w:rsidR="003D3C4F">
        <w:rPr>
          <w:color w:val="000000"/>
        </w:rPr>
        <w:t>a</w:t>
      </w:r>
      <w:r w:rsidRPr="00717D76">
        <w:rPr>
          <w:color w:val="000000"/>
        </w:rPr>
        <w:t>venue Alsace Lorraine</w:t>
      </w:r>
    </w:p>
    <w:p w14:paraId="44EFE395" w14:textId="77777777" w:rsidR="00E47CCC" w:rsidRPr="00717D76" w:rsidRDefault="00E47CCC" w:rsidP="00E47CCC">
      <w:pPr>
        <w:spacing w:line="276" w:lineRule="exact"/>
        <w:jc w:val="center"/>
        <w:rPr>
          <w:color w:val="000000"/>
        </w:rPr>
      </w:pPr>
      <w:r w:rsidRPr="00717D76">
        <w:rPr>
          <w:color w:val="000000"/>
        </w:rPr>
        <w:t>BP 10114</w:t>
      </w:r>
    </w:p>
    <w:p w14:paraId="41FAAFFC" w14:textId="77777777" w:rsidR="00E47CCC" w:rsidRPr="00717D76" w:rsidRDefault="00E47CCC" w:rsidP="00E47CCC">
      <w:pPr>
        <w:spacing w:line="276" w:lineRule="exact"/>
        <w:jc w:val="center"/>
        <w:rPr>
          <w:color w:val="000000"/>
        </w:rPr>
      </w:pPr>
      <w:r w:rsidRPr="00717D76">
        <w:rPr>
          <w:color w:val="000000"/>
        </w:rPr>
        <w:t>01003 BOURG EN BRESSE CEDEX</w:t>
      </w:r>
    </w:p>
    <w:p w14:paraId="4DF23784" w14:textId="77777777" w:rsidR="00E47CCC" w:rsidRPr="00717D76" w:rsidRDefault="00E47CCC" w:rsidP="00E47CCC">
      <w:pPr>
        <w:spacing w:line="276" w:lineRule="exact"/>
        <w:jc w:val="center"/>
        <w:rPr>
          <w:color w:val="000000"/>
        </w:rPr>
      </w:pPr>
    </w:p>
    <w:p w14:paraId="112F2C20" w14:textId="77777777" w:rsidR="00C27FE1" w:rsidRPr="00717D76" w:rsidRDefault="00AB2FAD">
      <w:pPr>
        <w:spacing w:after="80"/>
        <w:jc w:val="center"/>
        <w:rPr>
          <w:b/>
          <w:color w:val="000000"/>
        </w:rPr>
      </w:pPr>
      <w:r w:rsidRPr="00717D76">
        <w:rPr>
          <w:b/>
          <w:color w:val="000000"/>
        </w:rPr>
        <w:lastRenderedPageBreak/>
        <w:t>SOMMAIRE</w:t>
      </w:r>
    </w:p>
    <w:p w14:paraId="59BC7362" w14:textId="77777777" w:rsidR="00C27FE1" w:rsidRPr="00717D76" w:rsidRDefault="00C27FE1">
      <w:pPr>
        <w:spacing w:after="80" w:line="240" w:lineRule="exact"/>
      </w:pPr>
    </w:p>
    <w:p w14:paraId="324B07E4" w14:textId="25181B76" w:rsidR="004F3F5F" w:rsidRDefault="00AB2FAD">
      <w:pPr>
        <w:pStyle w:val="TM1"/>
        <w:tabs>
          <w:tab w:val="right" w:leader="dot" w:pos="9610"/>
        </w:tabs>
        <w:rPr>
          <w:rFonts w:asciiTheme="minorHAnsi" w:eastAsiaTheme="minorEastAsia" w:hAnsiTheme="minorHAnsi" w:cstheme="minorBidi"/>
          <w:noProof/>
          <w:kern w:val="2"/>
          <w:lang w:eastAsia="fr-FR"/>
          <w14:ligatures w14:val="standardContextual"/>
        </w:rPr>
      </w:pPr>
      <w:r w:rsidRPr="00717D76">
        <w:rPr>
          <w:color w:val="000000"/>
          <w:sz w:val="22"/>
        </w:rPr>
        <w:fldChar w:fldCharType="begin"/>
      </w:r>
      <w:r w:rsidRPr="00717D76">
        <w:rPr>
          <w:color w:val="000000"/>
          <w:sz w:val="22"/>
        </w:rPr>
        <w:instrText xml:space="preserve"> TOC \h </w:instrText>
      </w:r>
      <w:r w:rsidRPr="00717D76">
        <w:rPr>
          <w:color w:val="000000"/>
          <w:sz w:val="22"/>
        </w:rPr>
        <w:fldChar w:fldCharType="separate"/>
      </w:r>
      <w:hyperlink w:anchor="_Toc238821577" w:history="1">
        <w:r w:rsidR="004F3F5F" w:rsidRPr="0028787A">
          <w:rPr>
            <w:rStyle w:val="Lienhypertexte"/>
            <w:noProof/>
          </w:rPr>
          <w:t>1 - Objet et étendue de la consultation</w:t>
        </w:r>
        <w:r w:rsidR="004F3F5F">
          <w:rPr>
            <w:noProof/>
          </w:rPr>
          <w:tab/>
        </w:r>
        <w:r w:rsidR="004F3F5F">
          <w:rPr>
            <w:noProof/>
          </w:rPr>
          <w:fldChar w:fldCharType="begin"/>
        </w:r>
        <w:r w:rsidR="004F3F5F">
          <w:rPr>
            <w:noProof/>
          </w:rPr>
          <w:instrText xml:space="preserve"> PAGEREF _Toc238821577 \h </w:instrText>
        </w:r>
        <w:r w:rsidR="004F3F5F">
          <w:rPr>
            <w:noProof/>
          </w:rPr>
        </w:r>
        <w:r w:rsidR="004F3F5F">
          <w:rPr>
            <w:noProof/>
          </w:rPr>
          <w:fldChar w:fldCharType="separate"/>
        </w:r>
        <w:r w:rsidR="004F3F5F">
          <w:rPr>
            <w:noProof/>
          </w:rPr>
          <w:t>3</w:t>
        </w:r>
        <w:r w:rsidR="004F3F5F">
          <w:rPr>
            <w:noProof/>
          </w:rPr>
          <w:fldChar w:fldCharType="end"/>
        </w:r>
      </w:hyperlink>
    </w:p>
    <w:p w14:paraId="037A8781" w14:textId="0A8E577F"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78" w:history="1">
        <w:r w:rsidRPr="0028787A">
          <w:rPr>
            <w:rStyle w:val="Lienhypertexte"/>
            <w:noProof/>
          </w:rPr>
          <w:t>1.1 - Objet</w:t>
        </w:r>
        <w:r>
          <w:rPr>
            <w:noProof/>
          </w:rPr>
          <w:tab/>
        </w:r>
        <w:r>
          <w:rPr>
            <w:noProof/>
          </w:rPr>
          <w:fldChar w:fldCharType="begin"/>
        </w:r>
        <w:r>
          <w:rPr>
            <w:noProof/>
          </w:rPr>
          <w:instrText xml:space="preserve"> PAGEREF _Toc238821578 \h </w:instrText>
        </w:r>
        <w:r>
          <w:rPr>
            <w:noProof/>
          </w:rPr>
        </w:r>
        <w:r>
          <w:rPr>
            <w:noProof/>
          </w:rPr>
          <w:fldChar w:fldCharType="separate"/>
        </w:r>
        <w:r>
          <w:rPr>
            <w:noProof/>
          </w:rPr>
          <w:t>3</w:t>
        </w:r>
        <w:r>
          <w:rPr>
            <w:noProof/>
          </w:rPr>
          <w:fldChar w:fldCharType="end"/>
        </w:r>
      </w:hyperlink>
    </w:p>
    <w:p w14:paraId="0EAD12E5" w14:textId="7309069C"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79" w:history="1">
        <w:r w:rsidRPr="0028787A">
          <w:rPr>
            <w:rStyle w:val="Lienhypertexte"/>
            <w:noProof/>
          </w:rPr>
          <w:t>1.2 - Mode de passation</w:t>
        </w:r>
        <w:r>
          <w:rPr>
            <w:noProof/>
          </w:rPr>
          <w:tab/>
        </w:r>
        <w:r>
          <w:rPr>
            <w:noProof/>
          </w:rPr>
          <w:fldChar w:fldCharType="begin"/>
        </w:r>
        <w:r>
          <w:rPr>
            <w:noProof/>
          </w:rPr>
          <w:instrText xml:space="preserve"> PAGEREF _Toc238821579 \h </w:instrText>
        </w:r>
        <w:r>
          <w:rPr>
            <w:noProof/>
          </w:rPr>
        </w:r>
        <w:r>
          <w:rPr>
            <w:noProof/>
          </w:rPr>
          <w:fldChar w:fldCharType="separate"/>
        </w:r>
        <w:r>
          <w:rPr>
            <w:noProof/>
          </w:rPr>
          <w:t>3</w:t>
        </w:r>
        <w:r>
          <w:rPr>
            <w:noProof/>
          </w:rPr>
          <w:fldChar w:fldCharType="end"/>
        </w:r>
      </w:hyperlink>
    </w:p>
    <w:p w14:paraId="20BA830E" w14:textId="54510BE0"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0" w:history="1">
        <w:r w:rsidRPr="0028787A">
          <w:rPr>
            <w:rStyle w:val="Lienhypertexte"/>
            <w:noProof/>
          </w:rPr>
          <w:t>1.3 - Type et forme de contrat</w:t>
        </w:r>
        <w:r>
          <w:rPr>
            <w:noProof/>
          </w:rPr>
          <w:tab/>
        </w:r>
        <w:r>
          <w:rPr>
            <w:noProof/>
          </w:rPr>
          <w:fldChar w:fldCharType="begin"/>
        </w:r>
        <w:r>
          <w:rPr>
            <w:noProof/>
          </w:rPr>
          <w:instrText xml:space="preserve"> PAGEREF _Toc238821580 \h </w:instrText>
        </w:r>
        <w:r>
          <w:rPr>
            <w:noProof/>
          </w:rPr>
        </w:r>
        <w:r>
          <w:rPr>
            <w:noProof/>
          </w:rPr>
          <w:fldChar w:fldCharType="separate"/>
        </w:r>
        <w:r>
          <w:rPr>
            <w:noProof/>
          </w:rPr>
          <w:t>3</w:t>
        </w:r>
        <w:r>
          <w:rPr>
            <w:noProof/>
          </w:rPr>
          <w:fldChar w:fldCharType="end"/>
        </w:r>
      </w:hyperlink>
    </w:p>
    <w:p w14:paraId="2E427BD7" w14:textId="1E3B1EA5"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1" w:history="1">
        <w:r w:rsidRPr="0028787A">
          <w:rPr>
            <w:rStyle w:val="Lienhypertexte"/>
            <w:noProof/>
          </w:rPr>
          <w:t>1.4 - Décomposition de la consultation</w:t>
        </w:r>
        <w:r>
          <w:rPr>
            <w:noProof/>
          </w:rPr>
          <w:tab/>
        </w:r>
        <w:r>
          <w:rPr>
            <w:noProof/>
          </w:rPr>
          <w:fldChar w:fldCharType="begin"/>
        </w:r>
        <w:r>
          <w:rPr>
            <w:noProof/>
          </w:rPr>
          <w:instrText xml:space="preserve"> PAGEREF _Toc238821581 \h </w:instrText>
        </w:r>
        <w:r>
          <w:rPr>
            <w:noProof/>
          </w:rPr>
        </w:r>
        <w:r>
          <w:rPr>
            <w:noProof/>
          </w:rPr>
          <w:fldChar w:fldCharType="separate"/>
        </w:r>
        <w:r>
          <w:rPr>
            <w:noProof/>
          </w:rPr>
          <w:t>3</w:t>
        </w:r>
        <w:r>
          <w:rPr>
            <w:noProof/>
          </w:rPr>
          <w:fldChar w:fldCharType="end"/>
        </w:r>
      </w:hyperlink>
    </w:p>
    <w:p w14:paraId="4795B315" w14:textId="4A96547B"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2" w:history="1">
        <w:r w:rsidRPr="0028787A">
          <w:rPr>
            <w:rStyle w:val="Lienhypertexte"/>
            <w:noProof/>
          </w:rPr>
          <w:t>1.5 - Nomenclatures</w:t>
        </w:r>
        <w:r>
          <w:rPr>
            <w:noProof/>
          </w:rPr>
          <w:tab/>
        </w:r>
        <w:r>
          <w:rPr>
            <w:noProof/>
          </w:rPr>
          <w:fldChar w:fldCharType="begin"/>
        </w:r>
        <w:r>
          <w:rPr>
            <w:noProof/>
          </w:rPr>
          <w:instrText xml:space="preserve"> PAGEREF _Toc238821582 \h </w:instrText>
        </w:r>
        <w:r>
          <w:rPr>
            <w:noProof/>
          </w:rPr>
        </w:r>
        <w:r>
          <w:rPr>
            <w:noProof/>
          </w:rPr>
          <w:fldChar w:fldCharType="separate"/>
        </w:r>
        <w:r>
          <w:rPr>
            <w:noProof/>
          </w:rPr>
          <w:t>3</w:t>
        </w:r>
        <w:r>
          <w:rPr>
            <w:noProof/>
          </w:rPr>
          <w:fldChar w:fldCharType="end"/>
        </w:r>
      </w:hyperlink>
    </w:p>
    <w:p w14:paraId="55040D83" w14:textId="5306192B"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3" w:history="1">
        <w:r w:rsidRPr="0028787A">
          <w:rPr>
            <w:rStyle w:val="Lienhypertexte"/>
            <w:noProof/>
          </w:rPr>
          <w:t>1.6 - Réalisation de prestations similaires</w:t>
        </w:r>
        <w:r>
          <w:rPr>
            <w:noProof/>
          </w:rPr>
          <w:tab/>
        </w:r>
        <w:r>
          <w:rPr>
            <w:noProof/>
          </w:rPr>
          <w:fldChar w:fldCharType="begin"/>
        </w:r>
        <w:r>
          <w:rPr>
            <w:noProof/>
          </w:rPr>
          <w:instrText xml:space="preserve"> PAGEREF _Toc238821583 \h </w:instrText>
        </w:r>
        <w:r>
          <w:rPr>
            <w:noProof/>
          </w:rPr>
        </w:r>
        <w:r>
          <w:rPr>
            <w:noProof/>
          </w:rPr>
          <w:fldChar w:fldCharType="separate"/>
        </w:r>
        <w:r>
          <w:rPr>
            <w:noProof/>
          </w:rPr>
          <w:t>3</w:t>
        </w:r>
        <w:r>
          <w:rPr>
            <w:noProof/>
          </w:rPr>
          <w:fldChar w:fldCharType="end"/>
        </w:r>
      </w:hyperlink>
    </w:p>
    <w:p w14:paraId="17872F1D" w14:textId="2795289E" w:rsidR="004F3F5F" w:rsidRDefault="004F3F5F">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8821584" w:history="1">
        <w:r w:rsidRPr="0028787A">
          <w:rPr>
            <w:rStyle w:val="Lienhypertexte"/>
            <w:noProof/>
          </w:rPr>
          <w:t>2 - Conditions de la consultation</w:t>
        </w:r>
        <w:r>
          <w:rPr>
            <w:noProof/>
          </w:rPr>
          <w:tab/>
        </w:r>
        <w:r>
          <w:rPr>
            <w:noProof/>
          </w:rPr>
          <w:fldChar w:fldCharType="begin"/>
        </w:r>
        <w:r>
          <w:rPr>
            <w:noProof/>
          </w:rPr>
          <w:instrText xml:space="preserve"> PAGEREF _Toc238821584 \h </w:instrText>
        </w:r>
        <w:r>
          <w:rPr>
            <w:noProof/>
          </w:rPr>
        </w:r>
        <w:r>
          <w:rPr>
            <w:noProof/>
          </w:rPr>
          <w:fldChar w:fldCharType="separate"/>
        </w:r>
        <w:r>
          <w:rPr>
            <w:noProof/>
          </w:rPr>
          <w:t>4</w:t>
        </w:r>
        <w:r>
          <w:rPr>
            <w:noProof/>
          </w:rPr>
          <w:fldChar w:fldCharType="end"/>
        </w:r>
      </w:hyperlink>
    </w:p>
    <w:p w14:paraId="38271AD1" w14:textId="68F3436A"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5" w:history="1">
        <w:r w:rsidRPr="0028787A">
          <w:rPr>
            <w:rStyle w:val="Lienhypertexte"/>
            <w:noProof/>
          </w:rPr>
          <w:t>2.1 - Délai de validité des offres</w:t>
        </w:r>
        <w:r>
          <w:rPr>
            <w:noProof/>
          </w:rPr>
          <w:tab/>
        </w:r>
        <w:r>
          <w:rPr>
            <w:noProof/>
          </w:rPr>
          <w:fldChar w:fldCharType="begin"/>
        </w:r>
        <w:r>
          <w:rPr>
            <w:noProof/>
          </w:rPr>
          <w:instrText xml:space="preserve"> PAGEREF _Toc238821585 \h </w:instrText>
        </w:r>
        <w:r>
          <w:rPr>
            <w:noProof/>
          </w:rPr>
        </w:r>
        <w:r>
          <w:rPr>
            <w:noProof/>
          </w:rPr>
          <w:fldChar w:fldCharType="separate"/>
        </w:r>
        <w:r>
          <w:rPr>
            <w:noProof/>
          </w:rPr>
          <w:t>4</w:t>
        </w:r>
        <w:r>
          <w:rPr>
            <w:noProof/>
          </w:rPr>
          <w:fldChar w:fldCharType="end"/>
        </w:r>
      </w:hyperlink>
    </w:p>
    <w:p w14:paraId="4F3C8F01" w14:textId="38A643F0"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6" w:history="1">
        <w:r w:rsidRPr="0028787A">
          <w:rPr>
            <w:rStyle w:val="Lienhypertexte"/>
            <w:noProof/>
          </w:rPr>
          <w:t>2.2 - Forme juridique du groupement</w:t>
        </w:r>
        <w:r>
          <w:rPr>
            <w:noProof/>
          </w:rPr>
          <w:tab/>
        </w:r>
        <w:r>
          <w:rPr>
            <w:noProof/>
          </w:rPr>
          <w:fldChar w:fldCharType="begin"/>
        </w:r>
        <w:r>
          <w:rPr>
            <w:noProof/>
          </w:rPr>
          <w:instrText xml:space="preserve"> PAGEREF _Toc238821586 \h </w:instrText>
        </w:r>
        <w:r>
          <w:rPr>
            <w:noProof/>
          </w:rPr>
        </w:r>
        <w:r>
          <w:rPr>
            <w:noProof/>
          </w:rPr>
          <w:fldChar w:fldCharType="separate"/>
        </w:r>
        <w:r>
          <w:rPr>
            <w:noProof/>
          </w:rPr>
          <w:t>4</w:t>
        </w:r>
        <w:r>
          <w:rPr>
            <w:noProof/>
          </w:rPr>
          <w:fldChar w:fldCharType="end"/>
        </w:r>
      </w:hyperlink>
    </w:p>
    <w:p w14:paraId="6146F35A" w14:textId="731077DB"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7" w:history="1">
        <w:r w:rsidRPr="0028787A">
          <w:rPr>
            <w:rStyle w:val="Lienhypertexte"/>
            <w:noProof/>
          </w:rPr>
          <w:t>2.3 - Variantes</w:t>
        </w:r>
        <w:r>
          <w:rPr>
            <w:noProof/>
          </w:rPr>
          <w:tab/>
        </w:r>
        <w:r>
          <w:rPr>
            <w:noProof/>
          </w:rPr>
          <w:fldChar w:fldCharType="begin"/>
        </w:r>
        <w:r>
          <w:rPr>
            <w:noProof/>
          </w:rPr>
          <w:instrText xml:space="preserve"> PAGEREF _Toc238821587 \h </w:instrText>
        </w:r>
        <w:r>
          <w:rPr>
            <w:noProof/>
          </w:rPr>
        </w:r>
        <w:r>
          <w:rPr>
            <w:noProof/>
          </w:rPr>
          <w:fldChar w:fldCharType="separate"/>
        </w:r>
        <w:r>
          <w:rPr>
            <w:noProof/>
          </w:rPr>
          <w:t>4</w:t>
        </w:r>
        <w:r>
          <w:rPr>
            <w:noProof/>
          </w:rPr>
          <w:fldChar w:fldCharType="end"/>
        </w:r>
      </w:hyperlink>
    </w:p>
    <w:p w14:paraId="79F2A34D" w14:textId="10FC423F"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88" w:history="1">
        <w:r w:rsidRPr="0028787A">
          <w:rPr>
            <w:rStyle w:val="Lienhypertexte"/>
            <w:noProof/>
          </w:rPr>
          <w:t>2.4 - Développement durable</w:t>
        </w:r>
        <w:r>
          <w:rPr>
            <w:noProof/>
          </w:rPr>
          <w:tab/>
        </w:r>
        <w:r>
          <w:rPr>
            <w:noProof/>
          </w:rPr>
          <w:fldChar w:fldCharType="begin"/>
        </w:r>
        <w:r>
          <w:rPr>
            <w:noProof/>
          </w:rPr>
          <w:instrText xml:space="preserve"> PAGEREF _Toc238821588 \h </w:instrText>
        </w:r>
        <w:r>
          <w:rPr>
            <w:noProof/>
          </w:rPr>
        </w:r>
        <w:r>
          <w:rPr>
            <w:noProof/>
          </w:rPr>
          <w:fldChar w:fldCharType="separate"/>
        </w:r>
        <w:r>
          <w:rPr>
            <w:noProof/>
          </w:rPr>
          <w:t>4</w:t>
        </w:r>
        <w:r>
          <w:rPr>
            <w:noProof/>
          </w:rPr>
          <w:fldChar w:fldCharType="end"/>
        </w:r>
      </w:hyperlink>
    </w:p>
    <w:p w14:paraId="6C6FB87B" w14:textId="0ED42A1A" w:rsidR="004F3F5F" w:rsidRDefault="004F3F5F">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8821589" w:history="1">
        <w:r w:rsidRPr="0028787A">
          <w:rPr>
            <w:rStyle w:val="Lienhypertexte"/>
            <w:noProof/>
          </w:rPr>
          <w:t>3 - Les intervenants</w:t>
        </w:r>
        <w:r>
          <w:rPr>
            <w:noProof/>
          </w:rPr>
          <w:tab/>
        </w:r>
        <w:r>
          <w:rPr>
            <w:noProof/>
          </w:rPr>
          <w:fldChar w:fldCharType="begin"/>
        </w:r>
        <w:r>
          <w:rPr>
            <w:noProof/>
          </w:rPr>
          <w:instrText xml:space="preserve"> PAGEREF _Toc238821589 \h </w:instrText>
        </w:r>
        <w:r>
          <w:rPr>
            <w:noProof/>
          </w:rPr>
        </w:r>
        <w:r>
          <w:rPr>
            <w:noProof/>
          </w:rPr>
          <w:fldChar w:fldCharType="separate"/>
        </w:r>
        <w:r>
          <w:rPr>
            <w:noProof/>
          </w:rPr>
          <w:t>4</w:t>
        </w:r>
        <w:r>
          <w:rPr>
            <w:noProof/>
          </w:rPr>
          <w:fldChar w:fldCharType="end"/>
        </w:r>
      </w:hyperlink>
    </w:p>
    <w:p w14:paraId="15053C19" w14:textId="07D69973"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90" w:history="1">
        <w:r w:rsidRPr="0028787A">
          <w:rPr>
            <w:rStyle w:val="Lienhypertexte"/>
            <w:noProof/>
          </w:rPr>
          <w:t>3.1 - Maîtrise d'œuvre</w:t>
        </w:r>
        <w:r>
          <w:rPr>
            <w:noProof/>
          </w:rPr>
          <w:tab/>
        </w:r>
        <w:r>
          <w:rPr>
            <w:noProof/>
          </w:rPr>
          <w:fldChar w:fldCharType="begin"/>
        </w:r>
        <w:r>
          <w:rPr>
            <w:noProof/>
          </w:rPr>
          <w:instrText xml:space="preserve"> PAGEREF _Toc238821590 \h </w:instrText>
        </w:r>
        <w:r>
          <w:rPr>
            <w:noProof/>
          </w:rPr>
        </w:r>
        <w:r>
          <w:rPr>
            <w:noProof/>
          </w:rPr>
          <w:fldChar w:fldCharType="separate"/>
        </w:r>
        <w:r>
          <w:rPr>
            <w:noProof/>
          </w:rPr>
          <w:t>4</w:t>
        </w:r>
        <w:r>
          <w:rPr>
            <w:noProof/>
          </w:rPr>
          <w:fldChar w:fldCharType="end"/>
        </w:r>
      </w:hyperlink>
    </w:p>
    <w:p w14:paraId="04DF56D7" w14:textId="22B890BD"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91" w:history="1">
        <w:r w:rsidRPr="0028787A">
          <w:rPr>
            <w:rStyle w:val="Lienhypertexte"/>
            <w:noProof/>
          </w:rPr>
          <w:t>3.2 - Contrôle technique</w:t>
        </w:r>
        <w:r>
          <w:rPr>
            <w:noProof/>
          </w:rPr>
          <w:tab/>
        </w:r>
        <w:r>
          <w:rPr>
            <w:noProof/>
          </w:rPr>
          <w:fldChar w:fldCharType="begin"/>
        </w:r>
        <w:r>
          <w:rPr>
            <w:noProof/>
          </w:rPr>
          <w:instrText xml:space="preserve"> PAGEREF _Toc238821591 \h </w:instrText>
        </w:r>
        <w:r>
          <w:rPr>
            <w:noProof/>
          </w:rPr>
        </w:r>
        <w:r>
          <w:rPr>
            <w:noProof/>
          </w:rPr>
          <w:fldChar w:fldCharType="separate"/>
        </w:r>
        <w:r>
          <w:rPr>
            <w:noProof/>
          </w:rPr>
          <w:t>4</w:t>
        </w:r>
        <w:r>
          <w:rPr>
            <w:noProof/>
          </w:rPr>
          <w:fldChar w:fldCharType="end"/>
        </w:r>
      </w:hyperlink>
    </w:p>
    <w:p w14:paraId="07131BB9" w14:textId="060203C9" w:rsidR="004F3F5F" w:rsidRDefault="004F3F5F">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8821592" w:history="1">
        <w:r w:rsidRPr="0028787A">
          <w:rPr>
            <w:rStyle w:val="Lienhypertexte"/>
            <w:noProof/>
          </w:rPr>
          <w:t>4 - Conditions relatives au contrat</w:t>
        </w:r>
        <w:r>
          <w:rPr>
            <w:noProof/>
          </w:rPr>
          <w:tab/>
        </w:r>
        <w:r>
          <w:rPr>
            <w:noProof/>
          </w:rPr>
          <w:fldChar w:fldCharType="begin"/>
        </w:r>
        <w:r>
          <w:rPr>
            <w:noProof/>
          </w:rPr>
          <w:instrText xml:space="preserve"> PAGEREF _Toc238821592 \h </w:instrText>
        </w:r>
        <w:r>
          <w:rPr>
            <w:noProof/>
          </w:rPr>
        </w:r>
        <w:r>
          <w:rPr>
            <w:noProof/>
          </w:rPr>
          <w:fldChar w:fldCharType="separate"/>
        </w:r>
        <w:r>
          <w:rPr>
            <w:noProof/>
          </w:rPr>
          <w:t>4</w:t>
        </w:r>
        <w:r>
          <w:rPr>
            <w:noProof/>
          </w:rPr>
          <w:fldChar w:fldCharType="end"/>
        </w:r>
      </w:hyperlink>
    </w:p>
    <w:p w14:paraId="031B42BB" w14:textId="46ADF2E9"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93" w:history="1">
        <w:r w:rsidRPr="0028787A">
          <w:rPr>
            <w:rStyle w:val="Lienhypertexte"/>
            <w:noProof/>
          </w:rPr>
          <w:t>4.1 - Durée du contrat ou délai d'exécution</w:t>
        </w:r>
        <w:r>
          <w:rPr>
            <w:noProof/>
          </w:rPr>
          <w:tab/>
        </w:r>
        <w:r>
          <w:rPr>
            <w:noProof/>
          </w:rPr>
          <w:fldChar w:fldCharType="begin"/>
        </w:r>
        <w:r>
          <w:rPr>
            <w:noProof/>
          </w:rPr>
          <w:instrText xml:space="preserve"> PAGEREF _Toc238821593 \h </w:instrText>
        </w:r>
        <w:r>
          <w:rPr>
            <w:noProof/>
          </w:rPr>
        </w:r>
        <w:r>
          <w:rPr>
            <w:noProof/>
          </w:rPr>
          <w:fldChar w:fldCharType="separate"/>
        </w:r>
        <w:r>
          <w:rPr>
            <w:noProof/>
          </w:rPr>
          <w:t>4</w:t>
        </w:r>
        <w:r>
          <w:rPr>
            <w:noProof/>
          </w:rPr>
          <w:fldChar w:fldCharType="end"/>
        </w:r>
      </w:hyperlink>
    </w:p>
    <w:p w14:paraId="47DBAE17" w14:textId="0B69D5BD"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94" w:history="1">
        <w:r w:rsidRPr="0028787A">
          <w:rPr>
            <w:rStyle w:val="Lienhypertexte"/>
            <w:noProof/>
          </w:rPr>
          <w:t>4.2 - Modalités essentielles de financement et de paiement</w:t>
        </w:r>
        <w:r>
          <w:rPr>
            <w:noProof/>
          </w:rPr>
          <w:tab/>
        </w:r>
        <w:r>
          <w:rPr>
            <w:noProof/>
          </w:rPr>
          <w:fldChar w:fldCharType="begin"/>
        </w:r>
        <w:r>
          <w:rPr>
            <w:noProof/>
          </w:rPr>
          <w:instrText xml:space="preserve"> PAGEREF _Toc238821594 \h </w:instrText>
        </w:r>
        <w:r>
          <w:rPr>
            <w:noProof/>
          </w:rPr>
        </w:r>
        <w:r>
          <w:rPr>
            <w:noProof/>
          </w:rPr>
          <w:fldChar w:fldCharType="separate"/>
        </w:r>
        <w:r>
          <w:rPr>
            <w:noProof/>
          </w:rPr>
          <w:t>5</w:t>
        </w:r>
        <w:r>
          <w:rPr>
            <w:noProof/>
          </w:rPr>
          <w:fldChar w:fldCharType="end"/>
        </w:r>
      </w:hyperlink>
    </w:p>
    <w:p w14:paraId="51B27E00" w14:textId="144A6EF9"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95" w:history="1">
        <w:r w:rsidRPr="0028787A">
          <w:rPr>
            <w:rStyle w:val="Lienhypertexte"/>
            <w:noProof/>
          </w:rPr>
          <w:t>4.3 - Confidentialité</w:t>
        </w:r>
        <w:r>
          <w:rPr>
            <w:noProof/>
          </w:rPr>
          <w:tab/>
        </w:r>
        <w:r>
          <w:rPr>
            <w:noProof/>
          </w:rPr>
          <w:fldChar w:fldCharType="begin"/>
        </w:r>
        <w:r>
          <w:rPr>
            <w:noProof/>
          </w:rPr>
          <w:instrText xml:space="preserve"> PAGEREF _Toc238821595 \h </w:instrText>
        </w:r>
        <w:r>
          <w:rPr>
            <w:noProof/>
          </w:rPr>
        </w:r>
        <w:r>
          <w:rPr>
            <w:noProof/>
          </w:rPr>
          <w:fldChar w:fldCharType="separate"/>
        </w:r>
        <w:r>
          <w:rPr>
            <w:noProof/>
          </w:rPr>
          <w:t>5</w:t>
        </w:r>
        <w:r>
          <w:rPr>
            <w:noProof/>
          </w:rPr>
          <w:fldChar w:fldCharType="end"/>
        </w:r>
      </w:hyperlink>
    </w:p>
    <w:p w14:paraId="4798A815" w14:textId="605C6A7D" w:rsidR="004F3F5F" w:rsidRDefault="004F3F5F">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8821596" w:history="1">
        <w:r w:rsidRPr="0028787A">
          <w:rPr>
            <w:rStyle w:val="Lienhypertexte"/>
            <w:noProof/>
          </w:rPr>
          <w:t>5 - Contenu du dossier de consultation</w:t>
        </w:r>
        <w:r>
          <w:rPr>
            <w:noProof/>
          </w:rPr>
          <w:tab/>
        </w:r>
        <w:r>
          <w:rPr>
            <w:noProof/>
          </w:rPr>
          <w:fldChar w:fldCharType="begin"/>
        </w:r>
        <w:r>
          <w:rPr>
            <w:noProof/>
          </w:rPr>
          <w:instrText xml:space="preserve"> PAGEREF _Toc238821596 \h </w:instrText>
        </w:r>
        <w:r>
          <w:rPr>
            <w:noProof/>
          </w:rPr>
        </w:r>
        <w:r>
          <w:rPr>
            <w:noProof/>
          </w:rPr>
          <w:fldChar w:fldCharType="separate"/>
        </w:r>
        <w:r>
          <w:rPr>
            <w:noProof/>
          </w:rPr>
          <w:t>5</w:t>
        </w:r>
        <w:r>
          <w:rPr>
            <w:noProof/>
          </w:rPr>
          <w:fldChar w:fldCharType="end"/>
        </w:r>
      </w:hyperlink>
    </w:p>
    <w:p w14:paraId="4674FE8D" w14:textId="21F9DBD5" w:rsidR="004F3F5F" w:rsidRDefault="004F3F5F">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8821597" w:history="1">
        <w:r w:rsidRPr="0028787A">
          <w:rPr>
            <w:rStyle w:val="Lienhypertexte"/>
            <w:noProof/>
          </w:rPr>
          <w:t>6 - Présentation des candidatures et des offres</w:t>
        </w:r>
        <w:r>
          <w:rPr>
            <w:noProof/>
          </w:rPr>
          <w:tab/>
        </w:r>
        <w:r>
          <w:rPr>
            <w:noProof/>
          </w:rPr>
          <w:fldChar w:fldCharType="begin"/>
        </w:r>
        <w:r>
          <w:rPr>
            <w:noProof/>
          </w:rPr>
          <w:instrText xml:space="preserve"> PAGEREF _Toc238821597 \h </w:instrText>
        </w:r>
        <w:r>
          <w:rPr>
            <w:noProof/>
          </w:rPr>
        </w:r>
        <w:r>
          <w:rPr>
            <w:noProof/>
          </w:rPr>
          <w:fldChar w:fldCharType="separate"/>
        </w:r>
        <w:r>
          <w:rPr>
            <w:noProof/>
          </w:rPr>
          <w:t>6</w:t>
        </w:r>
        <w:r>
          <w:rPr>
            <w:noProof/>
          </w:rPr>
          <w:fldChar w:fldCharType="end"/>
        </w:r>
      </w:hyperlink>
    </w:p>
    <w:p w14:paraId="115647A9" w14:textId="26A6CEB6"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98" w:history="1">
        <w:r w:rsidRPr="0028787A">
          <w:rPr>
            <w:rStyle w:val="Lienhypertexte"/>
            <w:noProof/>
          </w:rPr>
          <w:t>6.1 - Documents à produire</w:t>
        </w:r>
        <w:r>
          <w:rPr>
            <w:noProof/>
          </w:rPr>
          <w:tab/>
        </w:r>
        <w:r>
          <w:rPr>
            <w:noProof/>
          </w:rPr>
          <w:fldChar w:fldCharType="begin"/>
        </w:r>
        <w:r>
          <w:rPr>
            <w:noProof/>
          </w:rPr>
          <w:instrText xml:space="preserve"> PAGEREF _Toc238821598 \h </w:instrText>
        </w:r>
        <w:r>
          <w:rPr>
            <w:noProof/>
          </w:rPr>
        </w:r>
        <w:r>
          <w:rPr>
            <w:noProof/>
          </w:rPr>
          <w:fldChar w:fldCharType="separate"/>
        </w:r>
        <w:r>
          <w:rPr>
            <w:noProof/>
          </w:rPr>
          <w:t>6</w:t>
        </w:r>
        <w:r>
          <w:rPr>
            <w:noProof/>
          </w:rPr>
          <w:fldChar w:fldCharType="end"/>
        </w:r>
      </w:hyperlink>
    </w:p>
    <w:p w14:paraId="3607C91B" w14:textId="19AF8041"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599" w:history="1">
        <w:r w:rsidRPr="0028787A">
          <w:rPr>
            <w:rStyle w:val="Lienhypertexte"/>
            <w:noProof/>
          </w:rPr>
          <w:t>7.1 - Transmission électronique</w:t>
        </w:r>
        <w:r>
          <w:rPr>
            <w:noProof/>
          </w:rPr>
          <w:tab/>
        </w:r>
        <w:r>
          <w:rPr>
            <w:noProof/>
          </w:rPr>
          <w:fldChar w:fldCharType="begin"/>
        </w:r>
        <w:r>
          <w:rPr>
            <w:noProof/>
          </w:rPr>
          <w:instrText xml:space="preserve"> PAGEREF _Toc238821599 \h </w:instrText>
        </w:r>
        <w:r>
          <w:rPr>
            <w:noProof/>
          </w:rPr>
        </w:r>
        <w:r>
          <w:rPr>
            <w:noProof/>
          </w:rPr>
          <w:fldChar w:fldCharType="separate"/>
        </w:r>
        <w:r>
          <w:rPr>
            <w:noProof/>
          </w:rPr>
          <w:t>9</w:t>
        </w:r>
        <w:r>
          <w:rPr>
            <w:noProof/>
          </w:rPr>
          <w:fldChar w:fldCharType="end"/>
        </w:r>
      </w:hyperlink>
    </w:p>
    <w:p w14:paraId="63BAD8D0" w14:textId="05203BD2"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600" w:history="1">
        <w:r w:rsidRPr="0028787A">
          <w:rPr>
            <w:rStyle w:val="Lienhypertexte"/>
            <w:noProof/>
          </w:rPr>
          <w:t>7.2 - Transmission sous support papier</w:t>
        </w:r>
        <w:r>
          <w:rPr>
            <w:noProof/>
          </w:rPr>
          <w:tab/>
        </w:r>
        <w:r>
          <w:rPr>
            <w:noProof/>
          </w:rPr>
          <w:fldChar w:fldCharType="begin"/>
        </w:r>
        <w:r>
          <w:rPr>
            <w:noProof/>
          </w:rPr>
          <w:instrText xml:space="preserve"> PAGEREF _Toc238821600 \h </w:instrText>
        </w:r>
        <w:r>
          <w:rPr>
            <w:noProof/>
          </w:rPr>
        </w:r>
        <w:r>
          <w:rPr>
            <w:noProof/>
          </w:rPr>
          <w:fldChar w:fldCharType="separate"/>
        </w:r>
        <w:r>
          <w:rPr>
            <w:noProof/>
          </w:rPr>
          <w:t>10</w:t>
        </w:r>
        <w:r>
          <w:rPr>
            <w:noProof/>
          </w:rPr>
          <w:fldChar w:fldCharType="end"/>
        </w:r>
      </w:hyperlink>
    </w:p>
    <w:p w14:paraId="121C92C2" w14:textId="619D0A0B" w:rsidR="004F3F5F" w:rsidRDefault="004F3F5F">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8821601" w:history="1">
        <w:r w:rsidRPr="0028787A">
          <w:rPr>
            <w:rStyle w:val="Lienhypertexte"/>
            <w:noProof/>
          </w:rPr>
          <w:t>8 - Examen des candidatures et des offres</w:t>
        </w:r>
        <w:r>
          <w:rPr>
            <w:noProof/>
          </w:rPr>
          <w:tab/>
        </w:r>
        <w:r>
          <w:rPr>
            <w:noProof/>
          </w:rPr>
          <w:fldChar w:fldCharType="begin"/>
        </w:r>
        <w:r>
          <w:rPr>
            <w:noProof/>
          </w:rPr>
          <w:instrText xml:space="preserve"> PAGEREF _Toc238821601 \h </w:instrText>
        </w:r>
        <w:r>
          <w:rPr>
            <w:noProof/>
          </w:rPr>
        </w:r>
        <w:r>
          <w:rPr>
            <w:noProof/>
          </w:rPr>
          <w:fldChar w:fldCharType="separate"/>
        </w:r>
        <w:r>
          <w:rPr>
            <w:noProof/>
          </w:rPr>
          <w:t>11</w:t>
        </w:r>
        <w:r>
          <w:rPr>
            <w:noProof/>
          </w:rPr>
          <w:fldChar w:fldCharType="end"/>
        </w:r>
      </w:hyperlink>
    </w:p>
    <w:p w14:paraId="6D36E53B" w14:textId="2310885D"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602" w:history="1">
        <w:r w:rsidRPr="0028787A">
          <w:rPr>
            <w:rStyle w:val="Lienhypertexte"/>
            <w:noProof/>
          </w:rPr>
          <w:t>8.1 - Sélection des candidatures</w:t>
        </w:r>
        <w:r>
          <w:rPr>
            <w:noProof/>
          </w:rPr>
          <w:tab/>
        </w:r>
        <w:r>
          <w:rPr>
            <w:noProof/>
          </w:rPr>
          <w:fldChar w:fldCharType="begin"/>
        </w:r>
        <w:r>
          <w:rPr>
            <w:noProof/>
          </w:rPr>
          <w:instrText xml:space="preserve"> PAGEREF _Toc238821602 \h </w:instrText>
        </w:r>
        <w:r>
          <w:rPr>
            <w:noProof/>
          </w:rPr>
        </w:r>
        <w:r>
          <w:rPr>
            <w:noProof/>
          </w:rPr>
          <w:fldChar w:fldCharType="separate"/>
        </w:r>
        <w:r>
          <w:rPr>
            <w:noProof/>
          </w:rPr>
          <w:t>11</w:t>
        </w:r>
        <w:r>
          <w:rPr>
            <w:noProof/>
          </w:rPr>
          <w:fldChar w:fldCharType="end"/>
        </w:r>
      </w:hyperlink>
    </w:p>
    <w:p w14:paraId="6E04F095" w14:textId="1C645A7F"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603" w:history="1">
        <w:r w:rsidRPr="0028787A">
          <w:rPr>
            <w:rStyle w:val="Lienhypertexte"/>
            <w:noProof/>
          </w:rPr>
          <w:t>8.2 - Attribution des marchés</w:t>
        </w:r>
        <w:r>
          <w:rPr>
            <w:noProof/>
          </w:rPr>
          <w:tab/>
        </w:r>
        <w:r>
          <w:rPr>
            <w:noProof/>
          </w:rPr>
          <w:fldChar w:fldCharType="begin"/>
        </w:r>
        <w:r>
          <w:rPr>
            <w:noProof/>
          </w:rPr>
          <w:instrText xml:space="preserve"> PAGEREF _Toc238821603 \h </w:instrText>
        </w:r>
        <w:r>
          <w:rPr>
            <w:noProof/>
          </w:rPr>
        </w:r>
        <w:r>
          <w:rPr>
            <w:noProof/>
          </w:rPr>
          <w:fldChar w:fldCharType="separate"/>
        </w:r>
        <w:r>
          <w:rPr>
            <w:noProof/>
          </w:rPr>
          <w:t>11</w:t>
        </w:r>
        <w:r>
          <w:rPr>
            <w:noProof/>
          </w:rPr>
          <w:fldChar w:fldCharType="end"/>
        </w:r>
      </w:hyperlink>
    </w:p>
    <w:p w14:paraId="4E8E708D" w14:textId="35E00CB9"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604" w:history="1">
        <w:r w:rsidRPr="0028787A">
          <w:rPr>
            <w:rStyle w:val="Lienhypertexte"/>
            <w:noProof/>
          </w:rPr>
          <w:t>8.3 - Suite à donner à la consultation</w:t>
        </w:r>
        <w:r>
          <w:rPr>
            <w:noProof/>
          </w:rPr>
          <w:tab/>
        </w:r>
        <w:r>
          <w:rPr>
            <w:noProof/>
          </w:rPr>
          <w:fldChar w:fldCharType="begin"/>
        </w:r>
        <w:r>
          <w:rPr>
            <w:noProof/>
          </w:rPr>
          <w:instrText xml:space="preserve"> PAGEREF _Toc238821604 \h </w:instrText>
        </w:r>
        <w:r>
          <w:rPr>
            <w:noProof/>
          </w:rPr>
        </w:r>
        <w:r>
          <w:rPr>
            <w:noProof/>
          </w:rPr>
          <w:fldChar w:fldCharType="separate"/>
        </w:r>
        <w:r>
          <w:rPr>
            <w:noProof/>
          </w:rPr>
          <w:t>13</w:t>
        </w:r>
        <w:r>
          <w:rPr>
            <w:noProof/>
          </w:rPr>
          <w:fldChar w:fldCharType="end"/>
        </w:r>
      </w:hyperlink>
    </w:p>
    <w:p w14:paraId="4980A4C4" w14:textId="242AA1A9" w:rsidR="004F3F5F" w:rsidRDefault="004F3F5F">
      <w:pPr>
        <w:pStyle w:val="TM1"/>
        <w:tabs>
          <w:tab w:val="right" w:leader="dot" w:pos="9610"/>
        </w:tabs>
        <w:rPr>
          <w:rFonts w:asciiTheme="minorHAnsi" w:eastAsiaTheme="minorEastAsia" w:hAnsiTheme="minorHAnsi" w:cstheme="minorBidi"/>
          <w:noProof/>
          <w:kern w:val="2"/>
          <w:lang w:eastAsia="fr-FR"/>
          <w14:ligatures w14:val="standardContextual"/>
        </w:rPr>
      </w:pPr>
      <w:hyperlink w:anchor="_Toc238821605" w:history="1">
        <w:r w:rsidRPr="0028787A">
          <w:rPr>
            <w:rStyle w:val="Lienhypertexte"/>
            <w:noProof/>
          </w:rPr>
          <w:t>9 - Renseignements complémentaires</w:t>
        </w:r>
        <w:r>
          <w:rPr>
            <w:noProof/>
          </w:rPr>
          <w:tab/>
        </w:r>
        <w:r>
          <w:rPr>
            <w:noProof/>
          </w:rPr>
          <w:fldChar w:fldCharType="begin"/>
        </w:r>
        <w:r>
          <w:rPr>
            <w:noProof/>
          </w:rPr>
          <w:instrText xml:space="preserve"> PAGEREF _Toc238821605 \h </w:instrText>
        </w:r>
        <w:r>
          <w:rPr>
            <w:noProof/>
          </w:rPr>
        </w:r>
        <w:r>
          <w:rPr>
            <w:noProof/>
          </w:rPr>
          <w:fldChar w:fldCharType="separate"/>
        </w:r>
        <w:r>
          <w:rPr>
            <w:noProof/>
          </w:rPr>
          <w:t>14</w:t>
        </w:r>
        <w:r>
          <w:rPr>
            <w:noProof/>
          </w:rPr>
          <w:fldChar w:fldCharType="end"/>
        </w:r>
      </w:hyperlink>
    </w:p>
    <w:p w14:paraId="673DE158" w14:textId="1C6B3A57"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606" w:history="1">
        <w:r w:rsidRPr="0028787A">
          <w:rPr>
            <w:rStyle w:val="Lienhypertexte"/>
            <w:noProof/>
          </w:rPr>
          <w:t>9.1 - Adresses supplémentaires et points de contact</w:t>
        </w:r>
        <w:r>
          <w:rPr>
            <w:noProof/>
          </w:rPr>
          <w:tab/>
        </w:r>
        <w:r>
          <w:rPr>
            <w:noProof/>
          </w:rPr>
          <w:fldChar w:fldCharType="begin"/>
        </w:r>
        <w:r>
          <w:rPr>
            <w:noProof/>
          </w:rPr>
          <w:instrText xml:space="preserve"> PAGEREF _Toc238821606 \h </w:instrText>
        </w:r>
        <w:r>
          <w:rPr>
            <w:noProof/>
          </w:rPr>
        </w:r>
        <w:r>
          <w:rPr>
            <w:noProof/>
          </w:rPr>
          <w:fldChar w:fldCharType="separate"/>
        </w:r>
        <w:r>
          <w:rPr>
            <w:noProof/>
          </w:rPr>
          <w:t>14</w:t>
        </w:r>
        <w:r>
          <w:rPr>
            <w:noProof/>
          </w:rPr>
          <w:fldChar w:fldCharType="end"/>
        </w:r>
      </w:hyperlink>
    </w:p>
    <w:p w14:paraId="4BFAED9F" w14:textId="05186EB4" w:rsidR="004F3F5F" w:rsidRDefault="004F3F5F">
      <w:pPr>
        <w:pStyle w:val="TM2"/>
        <w:tabs>
          <w:tab w:val="right" w:leader="dot" w:pos="9610"/>
        </w:tabs>
        <w:rPr>
          <w:rFonts w:asciiTheme="minorHAnsi" w:eastAsiaTheme="minorEastAsia" w:hAnsiTheme="minorHAnsi" w:cstheme="minorBidi"/>
          <w:noProof/>
          <w:kern w:val="2"/>
          <w:lang w:eastAsia="fr-FR"/>
          <w14:ligatures w14:val="standardContextual"/>
        </w:rPr>
      </w:pPr>
      <w:hyperlink w:anchor="_Toc238821607" w:history="1">
        <w:r w:rsidRPr="0028787A">
          <w:rPr>
            <w:rStyle w:val="Lienhypertexte"/>
            <w:noProof/>
          </w:rPr>
          <w:t>9.2 - Procédures de recours</w:t>
        </w:r>
        <w:r>
          <w:rPr>
            <w:noProof/>
          </w:rPr>
          <w:tab/>
        </w:r>
        <w:r>
          <w:rPr>
            <w:noProof/>
          </w:rPr>
          <w:fldChar w:fldCharType="begin"/>
        </w:r>
        <w:r>
          <w:rPr>
            <w:noProof/>
          </w:rPr>
          <w:instrText xml:space="preserve"> PAGEREF _Toc238821607 \h </w:instrText>
        </w:r>
        <w:r>
          <w:rPr>
            <w:noProof/>
          </w:rPr>
        </w:r>
        <w:r>
          <w:rPr>
            <w:noProof/>
          </w:rPr>
          <w:fldChar w:fldCharType="separate"/>
        </w:r>
        <w:r>
          <w:rPr>
            <w:noProof/>
          </w:rPr>
          <w:t>14</w:t>
        </w:r>
        <w:r>
          <w:rPr>
            <w:noProof/>
          </w:rPr>
          <w:fldChar w:fldCharType="end"/>
        </w:r>
      </w:hyperlink>
    </w:p>
    <w:p w14:paraId="375B004C" w14:textId="747AC1E1" w:rsidR="00C27FE1" w:rsidRPr="00717D76" w:rsidRDefault="00AB2FAD">
      <w:pPr>
        <w:spacing w:after="100"/>
        <w:jc w:val="both"/>
        <w:rPr>
          <w:color w:val="000000"/>
          <w:sz w:val="22"/>
        </w:rPr>
        <w:sectPr w:rsidR="00C27FE1" w:rsidRPr="00717D76">
          <w:pgSz w:w="11900" w:h="16840"/>
          <w:pgMar w:top="1140" w:right="1140" w:bottom="1440" w:left="1140" w:header="1140" w:footer="1440" w:gutter="0"/>
          <w:cols w:space="708"/>
        </w:sectPr>
      </w:pPr>
      <w:r w:rsidRPr="00717D76">
        <w:rPr>
          <w:color w:val="000000"/>
          <w:sz w:val="22"/>
        </w:rPr>
        <w:fldChar w:fldCharType="end"/>
      </w:r>
    </w:p>
    <w:p w14:paraId="39272ADE" w14:textId="77777777" w:rsidR="00C27FE1" w:rsidRPr="00717D76" w:rsidRDefault="00AB2FAD">
      <w:pPr>
        <w:pStyle w:val="Titre1"/>
        <w:rPr>
          <w:rFonts w:ascii="Times New Roman" w:hAnsi="Times New Roman" w:cs="Times New Roman"/>
          <w:color w:val="000000"/>
          <w:sz w:val="28"/>
        </w:rPr>
      </w:pPr>
      <w:bookmarkStart w:id="0" w:name="ArtL1_RC-2-A2"/>
      <w:bookmarkStart w:id="1" w:name="_Toc238821577"/>
      <w:bookmarkEnd w:id="0"/>
      <w:r w:rsidRPr="00717D76">
        <w:rPr>
          <w:rFonts w:ascii="Times New Roman" w:hAnsi="Times New Roman" w:cs="Times New Roman"/>
          <w:color w:val="000000"/>
          <w:sz w:val="28"/>
        </w:rPr>
        <w:lastRenderedPageBreak/>
        <w:t>1 - Objet et étendue de la consultation</w:t>
      </w:r>
      <w:bookmarkEnd w:id="1"/>
    </w:p>
    <w:p w14:paraId="2EA45686" w14:textId="77777777" w:rsidR="00C27FE1" w:rsidRPr="00717D76" w:rsidRDefault="00AB2FAD">
      <w:pPr>
        <w:pStyle w:val="Titre2"/>
        <w:ind w:left="280"/>
        <w:jc w:val="both"/>
        <w:rPr>
          <w:rFonts w:ascii="Times New Roman" w:hAnsi="Times New Roman" w:cs="Times New Roman"/>
          <w:i w:val="0"/>
          <w:color w:val="000000"/>
          <w:sz w:val="24"/>
        </w:rPr>
      </w:pPr>
      <w:bookmarkStart w:id="2" w:name="ArtL2_RC-2-A2.1"/>
      <w:bookmarkStart w:id="3" w:name="_Toc238821578"/>
      <w:bookmarkEnd w:id="2"/>
      <w:r w:rsidRPr="00717D76">
        <w:rPr>
          <w:rFonts w:ascii="Times New Roman" w:hAnsi="Times New Roman" w:cs="Times New Roman"/>
          <w:i w:val="0"/>
          <w:color w:val="000000"/>
          <w:sz w:val="24"/>
        </w:rPr>
        <w:t>1.1 - Objet</w:t>
      </w:r>
      <w:bookmarkEnd w:id="3"/>
    </w:p>
    <w:p w14:paraId="1F04C962" w14:textId="77777777" w:rsidR="00E47CCC" w:rsidRPr="00717D76" w:rsidRDefault="00AB2FAD" w:rsidP="00E47CCC">
      <w:pPr>
        <w:pStyle w:val="ParagrapheIndent2"/>
        <w:spacing w:line="253" w:lineRule="exact"/>
        <w:jc w:val="both"/>
        <w:rPr>
          <w:b/>
          <w:color w:val="000000"/>
        </w:rPr>
      </w:pPr>
      <w:r w:rsidRPr="00717D76">
        <w:rPr>
          <w:color w:val="000000"/>
        </w:rPr>
        <w:t xml:space="preserve">La présente consultation concerne </w:t>
      </w:r>
      <w:r w:rsidR="00E47CCC" w:rsidRPr="00717D76">
        <w:rPr>
          <w:color w:val="000000"/>
        </w:rPr>
        <w:t xml:space="preserve">des travaux pour </w:t>
      </w:r>
      <w:r w:rsidR="00E47CCC" w:rsidRPr="00717D76">
        <w:rPr>
          <w:b/>
          <w:bCs/>
          <w:color w:val="000000"/>
        </w:rPr>
        <w:t>l’a</w:t>
      </w:r>
      <w:r w:rsidRPr="00717D76">
        <w:rPr>
          <w:b/>
          <w:bCs/>
          <w:color w:val="000000"/>
        </w:rPr>
        <w:t>ménagement</w:t>
      </w:r>
      <w:r w:rsidRPr="00717D76">
        <w:rPr>
          <w:b/>
          <w:color w:val="000000"/>
        </w:rPr>
        <w:t xml:space="preserve"> du parc de la Madeleine à Bourg en Bresse (2 lots)</w:t>
      </w:r>
      <w:r w:rsidR="00E47CCC" w:rsidRPr="00717D76">
        <w:rPr>
          <w:b/>
          <w:color w:val="000000"/>
        </w:rPr>
        <w:t xml:space="preserve">. </w:t>
      </w:r>
    </w:p>
    <w:p w14:paraId="73CE948F" w14:textId="398E3144" w:rsidR="00C27FE1" w:rsidRPr="00717D76" w:rsidRDefault="00AB2FAD" w:rsidP="00E47CCC">
      <w:pPr>
        <w:pStyle w:val="ParagrapheIndent2"/>
        <w:spacing w:line="253" w:lineRule="exact"/>
        <w:jc w:val="both"/>
        <w:rPr>
          <w:b/>
          <w:color w:val="000000"/>
        </w:rPr>
      </w:pPr>
      <w:r w:rsidRPr="00717D76">
        <w:rPr>
          <w:b/>
          <w:color w:val="000000"/>
        </w:rPr>
        <w:t> </w:t>
      </w:r>
    </w:p>
    <w:p w14:paraId="6BE97BBF" w14:textId="44D25492" w:rsidR="00C27FE1" w:rsidRPr="00717D76" w:rsidRDefault="00AB2FAD">
      <w:pPr>
        <w:pStyle w:val="ParagrapheIndent2"/>
        <w:spacing w:line="253" w:lineRule="exact"/>
        <w:jc w:val="both"/>
        <w:rPr>
          <w:color w:val="000000"/>
        </w:rPr>
      </w:pPr>
      <w:r w:rsidRPr="00717D76">
        <w:rPr>
          <w:color w:val="000000"/>
        </w:rPr>
        <w:t>Lieu</w:t>
      </w:r>
      <w:r w:rsidR="00E47CCC" w:rsidRPr="00717D76">
        <w:rPr>
          <w:color w:val="000000"/>
        </w:rPr>
        <w:t xml:space="preserve"> </w:t>
      </w:r>
      <w:r w:rsidRPr="00717D76">
        <w:rPr>
          <w:color w:val="000000"/>
        </w:rPr>
        <w:t>d'exécution :</w:t>
      </w:r>
      <w:r w:rsidR="00E47CCC" w:rsidRPr="00717D76">
        <w:rPr>
          <w:color w:val="000000"/>
        </w:rPr>
        <w:t xml:space="preserve"> </w:t>
      </w:r>
      <w:r w:rsidRPr="00717D76">
        <w:rPr>
          <w:color w:val="000000"/>
        </w:rPr>
        <w:t>Bourg en Bresse</w:t>
      </w:r>
      <w:r w:rsidR="00E47CCC" w:rsidRPr="00717D76">
        <w:rPr>
          <w:color w:val="000000"/>
        </w:rPr>
        <w:t xml:space="preserve"> (01000)</w:t>
      </w:r>
    </w:p>
    <w:p w14:paraId="1A84BB71" w14:textId="77777777" w:rsidR="00E47CCC" w:rsidRPr="00717D76" w:rsidRDefault="00E47CCC" w:rsidP="00E47CCC"/>
    <w:p w14:paraId="01B599F4" w14:textId="77777777" w:rsidR="00C27FE1" w:rsidRPr="00717D76" w:rsidRDefault="00AB2FAD">
      <w:pPr>
        <w:pStyle w:val="Titre2"/>
        <w:ind w:left="280"/>
        <w:jc w:val="both"/>
        <w:rPr>
          <w:rFonts w:ascii="Times New Roman" w:hAnsi="Times New Roman" w:cs="Times New Roman"/>
          <w:i w:val="0"/>
          <w:color w:val="000000"/>
          <w:sz w:val="24"/>
        </w:rPr>
      </w:pPr>
      <w:bookmarkStart w:id="4" w:name="ArtL2_RC-2-A2.3"/>
      <w:bookmarkStart w:id="5" w:name="_Toc238821579"/>
      <w:bookmarkEnd w:id="4"/>
      <w:r w:rsidRPr="00717D76">
        <w:rPr>
          <w:rFonts w:ascii="Times New Roman" w:hAnsi="Times New Roman" w:cs="Times New Roman"/>
          <w:i w:val="0"/>
          <w:color w:val="000000"/>
          <w:sz w:val="24"/>
        </w:rPr>
        <w:t>1.2 - Mode de passation</w:t>
      </w:r>
      <w:bookmarkEnd w:id="5"/>
    </w:p>
    <w:p w14:paraId="2EDFE3E8" w14:textId="40223370" w:rsidR="00C27FE1" w:rsidRPr="00717D76" w:rsidRDefault="00AB2FAD">
      <w:pPr>
        <w:pStyle w:val="ParagrapheIndent2"/>
        <w:spacing w:after="240" w:line="253" w:lineRule="exact"/>
        <w:jc w:val="both"/>
        <w:rPr>
          <w:color w:val="000000"/>
        </w:rPr>
      </w:pPr>
      <w:r w:rsidRPr="00717D76">
        <w:rPr>
          <w:color w:val="000000"/>
        </w:rPr>
        <w:t>La procédure de passation utilisée est la procédure adaptée ouverte. Elle est soumise aux dispositions des articles L.2123-1 et R.2123-1 1° du Code de la commande publique.</w:t>
      </w:r>
    </w:p>
    <w:p w14:paraId="5E3712F3" w14:textId="77777777" w:rsidR="00C27FE1" w:rsidRPr="00717D76" w:rsidRDefault="00AB2FAD">
      <w:pPr>
        <w:pStyle w:val="Titre2"/>
        <w:ind w:left="280"/>
        <w:jc w:val="both"/>
        <w:rPr>
          <w:rFonts w:ascii="Times New Roman" w:hAnsi="Times New Roman" w:cs="Times New Roman"/>
          <w:i w:val="0"/>
          <w:color w:val="000000"/>
          <w:sz w:val="24"/>
        </w:rPr>
      </w:pPr>
      <w:bookmarkStart w:id="6" w:name="ArtL2_RC-2-A2.4"/>
      <w:bookmarkStart w:id="7" w:name="_Toc238821580"/>
      <w:bookmarkEnd w:id="6"/>
      <w:r w:rsidRPr="00717D76">
        <w:rPr>
          <w:rFonts w:ascii="Times New Roman" w:hAnsi="Times New Roman" w:cs="Times New Roman"/>
          <w:i w:val="0"/>
          <w:color w:val="000000"/>
          <w:sz w:val="24"/>
        </w:rPr>
        <w:t>1.3 - Type et forme de contrat</w:t>
      </w:r>
      <w:bookmarkEnd w:id="7"/>
    </w:p>
    <w:p w14:paraId="01DED2B1" w14:textId="77777777" w:rsidR="00C27FE1" w:rsidRPr="00717D76" w:rsidRDefault="00AB2FAD">
      <w:pPr>
        <w:pStyle w:val="ParagrapheIndent2"/>
        <w:spacing w:after="240"/>
        <w:jc w:val="both"/>
        <w:rPr>
          <w:color w:val="000000"/>
        </w:rPr>
      </w:pPr>
      <w:r w:rsidRPr="00717D76">
        <w:rPr>
          <w:color w:val="000000"/>
        </w:rPr>
        <w:t>Il s'agit d'un marché ordinaire.</w:t>
      </w:r>
    </w:p>
    <w:p w14:paraId="5C457EAE" w14:textId="77777777" w:rsidR="00C27FE1" w:rsidRPr="00717D76" w:rsidRDefault="00AB2FAD">
      <w:pPr>
        <w:pStyle w:val="Titre2"/>
        <w:ind w:left="280"/>
        <w:jc w:val="both"/>
        <w:rPr>
          <w:rFonts w:ascii="Times New Roman" w:hAnsi="Times New Roman" w:cs="Times New Roman"/>
          <w:i w:val="0"/>
          <w:color w:val="000000"/>
          <w:sz w:val="24"/>
        </w:rPr>
      </w:pPr>
      <w:bookmarkStart w:id="8" w:name="ArtL2_RC-2-A2.5"/>
      <w:bookmarkStart w:id="9" w:name="_Toc238821581"/>
      <w:bookmarkEnd w:id="8"/>
      <w:r w:rsidRPr="00717D76">
        <w:rPr>
          <w:rFonts w:ascii="Times New Roman" w:hAnsi="Times New Roman" w:cs="Times New Roman"/>
          <w:i w:val="0"/>
          <w:color w:val="000000"/>
          <w:sz w:val="24"/>
        </w:rPr>
        <w:t>1.4 - Décomposition de la consultation</w:t>
      </w:r>
      <w:bookmarkEnd w:id="9"/>
    </w:p>
    <w:p w14:paraId="7119C3C2" w14:textId="544F5333" w:rsidR="00C27FE1" w:rsidRPr="00717D76" w:rsidRDefault="00AB2FAD">
      <w:pPr>
        <w:pStyle w:val="ParagrapheIndent2"/>
        <w:spacing w:line="253" w:lineRule="exact"/>
        <w:jc w:val="both"/>
        <w:rPr>
          <w:color w:val="000000"/>
        </w:rPr>
      </w:pPr>
      <w:r w:rsidRPr="00717D76">
        <w:rPr>
          <w:color w:val="000000"/>
        </w:rPr>
        <w:t xml:space="preserve">Les prestations sont réparties en 2 </w:t>
      </w:r>
      <w:r w:rsidR="00E47CCC" w:rsidRPr="00717D76">
        <w:rPr>
          <w:color w:val="000000"/>
        </w:rPr>
        <w:t>l</w:t>
      </w:r>
      <w:r w:rsidRPr="00717D76">
        <w:rPr>
          <w:color w:val="000000"/>
        </w:rPr>
        <w:t>ots :</w:t>
      </w:r>
    </w:p>
    <w:p w14:paraId="0477E590" w14:textId="77777777" w:rsidR="00C27FE1" w:rsidRPr="00717D76" w:rsidRDefault="00C27FE1">
      <w:pPr>
        <w:pStyle w:val="ParagrapheIndent2"/>
        <w:spacing w:line="253" w:lineRule="exact"/>
        <w:jc w:val="both"/>
        <w:rPr>
          <w:color w:val="000000"/>
        </w:rPr>
      </w:pPr>
    </w:p>
    <w:tbl>
      <w:tblPr>
        <w:tblW w:w="0" w:type="auto"/>
        <w:tblInd w:w="500" w:type="dxa"/>
        <w:tblLayout w:type="fixed"/>
        <w:tblLook w:val="04A0" w:firstRow="1" w:lastRow="0" w:firstColumn="1" w:lastColumn="0" w:noHBand="0" w:noVBand="1"/>
      </w:tblPr>
      <w:tblGrid>
        <w:gridCol w:w="1800"/>
        <w:gridCol w:w="6800"/>
      </w:tblGrid>
      <w:tr w:rsidR="00C27FE1" w:rsidRPr="00717D76" w14:paraId="281980D9" w14:textId="77777777">
        <w:trPr>
          <w:trHeight w:val="292"/>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6AE7100" w14:textId="0C42E526" w:rsidR="00C27FE1" w:rsidRPr="00717D76" w:rsidRDefault="00AB2FAD">
            <w:pPr>
              <w:spacing w:before="20"/>
              <w:jc w:val="center"/>
              <w:rPr>
                <w:color w:val="000000"/>
                <w:sz w:val="22"/>
              </w:rPr>
            </w:pPr>
            <w:r w:rsidRPr="00717D76">
              <w:rPr>
                <w:color w:val="000000"/>
                <w:sz w:val="22"/>
              </w:rPr>
              <w:t>Lot</w:t>
            </w:r>
            <w:r w:rsidR="00E47CCC" w:rsidRPr="00717D76">
              <w:rPr>
                <w:color w:val="000000"/>
                <w:sz w:val="22"/>
              </w:rPr>
              <w:t>s</w:t>
            </w:r>
          </w:p>
        </w:tc>
        <w:tc>
          <w:tcPr>
            <w:tcW w:w="6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31BC81" w14:textId="77777777" w:rsidR="00C27FE1" w:rsidRPr="00717D76" w:rsidRDefault="00AB2FAD">
            <w:pPr>
              <w:spacing w:before="20"/>
              <w:jc w:val="center"/>
              <w:rPr>
                <w:color w:val="000000"/>
                <w:sz w:val="22"/>
              </w:rPr>
            </w:pPr>
            <w:r w:rsidRPr="00717D76">
              <w:rPr>
                <w:color w:val="000000"/>
                <w:sz w:val="22"/>
              </w:rPr>
              <w:t>Désignation</w:t>
            </w:r>
          </w:p>
        </w:tc>
      </w:tr>
      <w:tr w:rsidR="00C27FE1" w:rsidRPr="00717D76" w14:paraId="159D5BA3"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70D288" w14:textId="7D5D92C1" w:rsidR="00C27FE1" w:rsidRPr="00717D76" w:rsidRDefault="00AB2FAD">
            <w:pPr>
              <w:spacing w:before="80" w:after="20"/>
              <w:ind w:left="40" w:right="40"/>
              <w:jc w:val="center"/>
              <w:rPr>
                <w:color w:val="000000"/>
                <w:sz w:val="22"/>
              </w:rPr>
            </w:pPr>
            <w:r w:rsidRPr="00717D76">
              <w:rPr>
                <w:color w:val="000000"/>
                <w:sz w:val="22"/>
              </w:rPr>
              <w:t>1</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49931C" w14:textId="250D429F" w:rsidR="00C27FE1" w:rsidRPr="00717D76" w:rsidRDefault="00AB2FAD">
            <w:pPr>
              <w:spacing w:before="80" w:after="20"/>
              <w:ind w:left="80" w:right="80"/>
              <w:jc w:val="both"/>
              <w:rPr>
                <w:color w:val="000000"/>
                <w:sz w:val="22"/>
              </w:rPr>
            </w:pPr>
            <w:r w:rsidRPr="00717D76">
              <w:rPr>
                <w:color w:val="000000"/>
                <w:sz w:val="22"/>
              </w:rPr>
              <w:t>Terrassements, revêtements de</w:t>
            </w:r>
            <w:r w:rsidR="00E47CCC" w:rsidRPr="00717D76">
              <w:rPr>
                <w:color w:val="000000"/>
                <w:sz w:val="22"/>
              </w:rPr>
              <w:t xml:space="preserve"> </w:t>
            </w:r>
            <w:r w:rsidRPr="00717D76">
              <w:rPr>
                <w:color w:val="000000"/>
                <w:sz w:val="22"/>
              </w:rPr>
              <w:t>sols, espaces verts, mobilier et serrurerie</w:t>
            </w:r>
          </w:p>
        </w:tc>
      </w:tr>
      <w:tr w:rsidR="00C27FE1" w:rsidRPr="00717D76" w14:paraId="2E921366"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D1341C" w14:textId="09D3FFE9" w:rsidR="00C27FE1" w:rsidRPr="00717D76" w:rsidRDefault="00AB2FAD">
            <w:pPr>
              <w:spacing w:before="80" w:after="20"/>
              <w:ind w:left="40" w:right="40"/>
              <w:jc w:val="center"/>
              <w:rPr>
                <w:color w:val="000000"/>
                <w:sz w:val="22"/>
              </w:rPr>
            </w:pPr>
            <w:r w:rsidRPr="00717D76">
              <w:rPr>
                <w:color w:val="000000"/>
                <w:sz w:val="22"/>
              </w:rPr>
              <w:t>2</w:t>
            </w:r>
          </w:p>
        </w:tc>
        <w:tc>
          <w:tcPr>
            <w:tcW w:w="6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C90359" w14:textId="04F1D708" w:rsidR="00C27FE1" w:rsidRPr="00717D76" w:rsidRDefault="00E47CCC">
            <w:pPr>
              <w:spacing w:before="80" w:after="20"/>
              <w:ind w:left="80" w:right="80"/>
              <w:jc w:val="both"/>
              <w:rPr>
                <w:color w:val="000000"/>
                <w:sz w:val="22"/>
              </w:rPr>
            </w:pPr>
            <w:r w:rsidRPr="00717D76">
              <w:rPr>
                <w:color w:val="000000"/>
                <w:sz w:val="22"/>
              </w:rPr>
              <w:t>Éclairage</w:t>
            </w:r>
            <w:r w:rsidR="00AB2FAD" w:rsidRPr="00717D76">
              <w:rPr>
                <w:color w:val="000000"/>
                <w:sz w:val="22"/>
              </w:rPr>
              <w:t xml:space="preserve"> public, gestion d'accès, bornes de distribution d'énergie</w:t>
            </w:r>
          </w:p>
        </w:tc>
      </w:tr>
    </w:tbl>
    <w:p w14:paraId="34FEEE05" w14:textId="77777777" w:rsidR="00C27FE1" w:rsidRPr="00717D76" w:rsidRDefault="00AB2FAD">
      <w:pPr>
        <w:spacing w:after="160" w:line="240" w:lineRule="exact"/>
      </w:pPr>
      <w:r w:rsidRPr="00717D76">
        <w:t xml:space="preserve"> </w:t>
      </w:r>
    </w:p>
    <w:p w14:paraId="37BDC9A5" w14:textId="77777777" w:rsidR="00C27FE1" w:rsidRPr="00717D76" w:rsidRDefault="00AB2FAD">
      <w:pPr>
        <w:pStyle w:val="ParagrapheIndent2"/>
        <w:spacing w:line="253" w:lineRule="exact"/>
        <w:jc w:val="both"/>
        <w:rPr>
          <w:color w:val="000000"/>
        </w:rPr>
      </w:pPr>
      <w:r w:rsidRPr="00717D76">
        <w:rPr>
          <w:color w:val="000000"/>
        </w:rPr>
        <w:t>Chaque lot fera l'objet d'un marché. Les candidats pourront présenter une offre pour un ou plusieurs lots. Dans cette seconde hypothèse, ils rempliront un acte d'engagement par lot.</w:t>
      </w:r>
    </w:p>
    <w:p w14:paraId="62C910D0" w14:textId="77777777" w:rsidR="00C27FE1" w:rsidRPr="00717D76" w:rsidRDefault="00AB2FAD">
      <w:pPr>
        <w:pStyle w:val="ParagrapheIndent2"/>
        <w:spacing w:after="240"/>
        <w:jc w:val="both"/>
        <w:rPr>
          <w:color w:val="000000"/>
        </w:rPr>
      </w:pPr>
      <w:r w:rsidRPr="00717D76">
        <w:rPr>
          <w:color w:val="000000"/>
        </w:rPr>
        <w:t>Les candidats ont la possibilité de soumettre des offres pour tous les lots.</w:t>
      </w:r>
    </w:p>
    <w:p w14:paraId="5696D626" w14:textId="4CD2FD43" w:rsidR="00C27FE1" w:rsidRPr="00717D76" w:rsidRDefault="00AB2FAD">
      <w:pPr>
        <w:pStyle w:val="Titre2"/>
        <w:ind w:left="280"/>
        <w:jc w:val="both"/>
        <w:rPr>
          <w:rFonts w:ascii="Times New Roman" w:hAnsi="Times New Roman" w:cs="Times New Roman"/>
          <w:i w:val="0"/>
          <w:color w:val="000000"/>
          <w:sz w:val="24"/>
        </w:rPr>
      </w:pPr>
      <w:bookmarkStart w:id="10" w:name="ArtL2_RC-2-A2.7"/>
      <w:bookmarkStart w:id="11" w:name="_Toc238821582"/>
      <w:bookmarkEnd w:id="10"/>
      <w:r w:rsidRPr="00717D76">
        <w:rPr>
          <w:rFonts w:ascii="Times New Roman" w:hAnsi="Times New Roman" w:cs="Times New Roman"/>
          <w:i w:val="0"/>
          <w:color w:val="000000"/>
          <w:sz w:val="24"/>
        </w:rPr>
        <w:t>1.5 - Nomenclature</w:t>
      </w:r>
      <w:r w:rsidR="00E47CCC" w:rsidRPr="00717D76">
        <w:rPr>
          <w:rFonts w:ascii="Times New Roman" w:hAnsi="Times New Roman" w:cs="Times New Roman"/>
          <w:i w:val="0"/>
          <w:color w:val="000000"/>
          <w:sz w:val="24"/>
        </w:rPr>
        <w:t>s</w:t>
      </w:r>
      <w:bookmarkEnd w:id="11"/>
    </w:p>
    <w:p w14:paraId="73A260CB" w14:textId="77777777" w:rsidR="00C27FE1" w:rsidRPr="00717D76" w:rsidRDefault="00AB2FAD">
      <w:pPr>
        <w:pStyle w:val="ParagrapheIndent2"/>
        <w:spacing w:line="253" w:lineRule="exact"/>
        <w:jc w:val="both"/>
        <w:rPr>
          <w:color w:val="000000"/>
        </w:rPr>
      </w:pPr>
      <w:r w:rsidRPr="00717D76">
        <w:rPr>
          <w:color w:val="000000"/>
        </w:rPr>
        <w:t>La classification conforme au vocabulaire commun des marchés européens (CPV) est :</w:t>
      </w:r>
    </w:p>
    <w:p w14:paraId="376848A7" w14:textId="77777777" w:rsidR="00C27FE1" w:rsidRPr="00717D76" w:rsidRDefault="00C27FE1">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1800"/>
        <w:gridCol w:w="7800"/>
      </w:tblGrid>
      <w:tr w:rsidR="00C27FE1" w:rsidRPr="00717D76" w14:paraId="40FE3051" w14:textId="77777777">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6B800B7" w14:textId="77777777" w:rsidR="00C27FE1" w:rsidRPr="00717D76" w:rsidRDefault="00AB2FAD">
            <w:pPr>
              <w:spacing w:before="140" w:after="40"/>
              <w:jc w:val="center"/>
              <w:rPr>
                <w:color w:val="000000"/>
                <w:sz w:val="22"/>
              </w:rPr>
            </w:pPr>
            <w:r w:rsidRPr="00717D76">
              <w:rPr>
                <w:color w:val="000000"/>
                <w:sz w:val="22"/>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C004259" w14:textId="77777777" w:rsidR="00C27FE1" w:rsidRPr="00717D76" w:rsidRDefault="00AB2FAD">
            <w:pPr>
              <w:spacing w:before="140" w:after="40"/>
              <w:jc w:val="center"/>
              <w:rPr>
                <w:color w:val="000000"/>
                <w:sz w:val="22"/>
              </w:rPr>
            </w:pPr>
            <w:r w:rsidRPr="00717D76">
              <w:rPr>
                <w:color w:val="000000"/>
                <w:sz w:val="22"/>
              </w:rPr>
              <w:t>Description</w:t>
            </w:r>
          </w:p>
        </w:tc>
      </w:tr>
      <w:tr w:rsidR="00C27FE1" w:rsidRPr="00717D76" w14:paraId="0CCC1F2A" w14:textId="77777777">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90610C" w14:textId="77777777" w:rsidR="00C27FE1" w:rsidRPr="00717D76" w:rsidRDefault="00AB2FAD">
            <w:pPr>
              <w:spacing w:before="40" w:after="20"/>
              <w:ind w:left="40" w:right="40"/>
              <w:jc w:val="center"/>
              <w:rPr>
                <w:color w:val="000000"/>
                <w:sz w:val="22"/>
              </w:rPr>
            </w:pPr>
            <w:r w:rsidRPr="00717D76">
              <w:rPr>
                <w:color w:val="000000"/>
                <w:sz w:val="22"/>
              </w:rPr>
              <w:t>45112711-2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E81075" w14:textId="77777777" w:rsidR="00C27FE1" w:rsidRPr="00717D76" w:rsidRDefault="00AB2FAD">
            <w:pPr>
              <w:spacing w:before="40" w:after="20"/>
              <w:ind w:left="40" w:right="40"/>
              <w:jc w:val="both"/>
              <w:rPr>
                <w:color w:val="000000"/>
                <w:sz w:val="22"/>
              </w:rPr>
            </w:pPr>
            <w:r w:rsidRPr="00717D76">
              <w:rPr>
                <w:color w:val="000000"/>
                <w:sz w:val="22"/>
              </w:rPr>
              <w:t>Travaux d'aménagement paysager de parcs</w:t>
            </w:r>
          </w:p>
        </w:tc>
      </w:tr>
    </w:tbl>
    <w:p w14:paraId="0DD44CC0" w14:textId="77777777" w:rsidR="00C27FE1" w:rsidRPr="00717D76" w:rsidRDefault="00AB2FAD">
      <w:pPr>
        <w:spacing w:after="160" w:line="240" w:lineRule="exact"/>
      </w:pPr>
      <w:r w:rsidRPr="00717D76">
        <w:t xml:space="preserve"> </w:t>
      </w:r>
    </w:p>
    <w:tbl>
      <w:tblPr>
        <w:tblW w:w="0" w:type="auto"/>
        <w:tblLayout w:type="fixed"/>
        <w:tblLook w:val="04A0" w:firstRow="1" w:lastRow="0" w:firstColumn="1" w:lastColumn="0" w:noHBand="0" w:noVBand="1"/>
      </w:tblPr>
      <w:tblGrid>
        <w:gridCol w:w="900"/>
        <w:gridCol w:w="1800"/>
        <w:gridCol w:w="6900"/>
      </w:tblGrid>
      <w:tr w:rsidR="00C27FE1" w:rsidRPr="00717D76" w14:paraId="54EC4880" w14:textId="77777777">
        <w:trPr>
          <w:trHeight w:val="454"/>
        </w:trPr>
        <w:tc>
          <w:tcPr>
            <w:tcW w:w="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49127F6" w14:textId="5ED89869" w:rsidR="00C27FE1" w:rsidRPr="00717D76" w:rsidRDefault="00AB2FAD">
            <w:pPr>
              <w:spacing w:before="120" w:after="60"/>
              <w:ind w:left="40" w:right="40"/>
              <w:jc w:val="center"/>
              <w:rPr>
                <w:color w:val="000000"/>
                <w:sz w:val="22"/>
              </w:rPr>
            </w:pPr>
            <w:r w:rsidRPr="00717D76">
              <w:rPr>
                <w:color w:val="000000"/>
                <w:sz w:val="22"/>
              </w:rPr>
              <w:t>Lot</w:t>
            </w:r>
            <w:r w:rsidR="00E47CCC" w:rsidRPr="00717D76">
              <w:rPr>
                <w:color w:val="000000"/>
                <w:sz w:val="22"/>
              </w:rPr>
              <w:t>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FB6C368" w14:textId="77777777" w:rsidR="00C27FE1" w:rsidRPr="00717D76" w:rsidRDefault="00AB2FAD">
            <w:pPr>
              <w:spacing w:before="120" w:after="60"/>
              <w:ind w:left="40" w:right="40"/>
              <w:jc w:val="center"/>
              <w:rPr>
                <w:color w:val="000000"/>
                <w:sz w:val="22"/>
              </w:rPr>
            </w:pPr>
            <w:r w:rsidRPr="00717D76">
              <w:rPr>
                <w:color w:val="000000"/>
                <w:sz w:val="22"/>
              </w:rPr>
              <w:t>Code principal</w:t>
            </w:r>
          </w:p>
        </w:tc>
        <w:tc>
          <w:tcPr>
            <w:tcW w:w="69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1737214" w14:textId="77777777" w:rsidR="00C27FE1" w:rsidRPr="00717D76" w:rsidRDefault="00AB2FAD">
            <w:pPr>
              <w:spacing w:before="120" w:after="60"/>
              <w:ind w:left="40" w:right="40"/>
              <w:jc w:val="center"/>
              <w:rPr>
                <w:color w:val="000000"/>
                <w:sz w:val="22"/>
              </w:rPr>
            </w:pPr>
            <w:r w:rsidRPr="00717D76">
              <w:rPr>
                <w:color w:val="000000"/>
                <w:sz w:val="22"/>
              </w:rPr>
              <w:t>Description</w:t>
            </w:r>
          </w:p>
        </w:tc>
      </w:tr>
      <w:tr w:rsidR="00C27FE1" w:rsidRPr="00717D76" w14:paraId="5A53874F"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A62B2C" w14:textId="365BD4E1" w:rsidR="00C27FE1" w:rsidRPr="00717D76" w:rsidRDefault="00AB2FAD">
            <w:pPr>
              <w:spacing w:before="40" w:after="20"/>
              <w:ind w:left="40" w:right="40"/>
              <w:jc w:val="center"/>
              <w:rPr>
                <w:color w:val="000000"/>
                <w:sz w:val="22"/>
              </w:rPr>
            </w:pPr>
            <w:r w:rsidRPr="00717D76">
              <w:rPr>
                <w:color w:val="000000"/>
                <w:sz w:val="22"/>
              </w:rPr>
              <w:t>1</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D2F434" w14:textId="77777777" w:rsidR="00C27FE1" w:rsidRPr="00717D76" w:rsidRDefault="00AB2FAD">
            <w:pPr>
              <w:spacing w:before="40" w:after="20"/>
              <w:ind w:left="40" w:right="40"/>
              <w:jc w:val="center"/>
              <w:rPr>
                <w:color w:val="000000"/>
                <w:sz w:val="22"/>
              </w:rPr>
            </w:pPr>
            <w:r w:rsidRPr="00717D76">
              <w:rPr>
                <w:color w:val="000000"/>
                <w:sz w:val="22"/>
              </w:rPr>
              <w:t>45112710-5</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3EF31BB" w14:textId="77777777" w:rsidR="00C27FE1" w:rsidRPr="00717D76" w:rsidRDefault="00AB2FAD">
            <w:pPr>
              <w:spacing w:before="40" w:after="20"/>
              <w:ind w:left="40" w:right="40"/>
              <w:jc w:val="both"/>
              <w:rPr>
                <w:color w:val="000000"/>
                <w:sz w:val="22"/>
              </w:rPr>
            </w:pPr>
            <w:r w:rsidRPr="00717D76">
              <w:rPr>
                <w:color w:val="000000"/>
                <w:sz w:val="22"/>
              </w:rPr>
              <w:t>Travaux d'aménagement paysager d'espaces verts</w:t>
            </w:r>
          </w:p>
        </w:tc>
      </w:tr>
      <w:tr w:rsidR="00C27FE1" w:rsidRPr="00717D76" w14:paraId="22C361DA" w14:textId="77777777">
        <w:trPr>
          <w:trHeight w:val="346"/>
        </w:trPr>
        <w:tc>
          <w:tcPr>
            <w:tcW w:w="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17ABA44" w14:textId="7C028251" w:rsidR="00C27FE1" w:rsidRPr="00717D76" w:rsidRDefault="00AB2FAD">
            <w:pPr>
              <w:spacing w:before="40" w:after="20"/>
              <w:ind w:left="40" w:right="40"/>
              <w:jc w:val="center"/>
              <w:rPr>
                <w:color w:val="000000"/>
                <w:sz w:val="22"/>
              </w:rPr>
            </w:pPr>
            <w:r w:rsidRPr="00717D76">
              <w:rPr>
                <w:color w:val="000000"/>
                <w:sz w:val="22"/>
              </w:rPr>
              <w:t>2</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C489100" w14:textId="77777777" w:rsidR="00C27FE1" w:rsidRPr="00717D76" w:rsidRDefault="00AB2FAD">
            <w:pPr>
              <w:spacing w:before="40" w:after="20"/>
              <w:ind w:left="40" w:right="40"/>
              <w:jc w:val="center"/>
              <w:rPr>
                <w:color w:val="000000"/>
                <w:sz w:val="22"/>
              </w:rPr>
            </w:pPr>
            <w:r w:rsidRPr="00717D76">
              <w:rPr>
                <w:color w:val="000000"/>
                <w:sz w:val="22"/>
              </w:rPr>
              <w:t>45316110-9</w:t>
            </w:r>
          </w:p>
        </w:tc>
        <w:tc>
          <w:tcPr>
            <w:tcW w:w="69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EFA616" w14:textId="77777777" w:rsidR="00C27FE1" w:rsidRPr="00717D76" w:rsidRDefault="00AB2FAD">
            <w:pPr>
              <w:spacing w:before="40" w:after="20"/>
              <w:ind w:left="40" w:right="40"/>
              <w:jc w:val="both"/>
              <w:rPr>
                <w:color w:val="000000"/>
                <w:sz w:val="22"/>
              </w:rPr>
            </w:pPr>
            <w:r w:rsidRPr="00717D76">
              <w:rPr>
                <w:color w:val="000000"/>
                <w:sz w:val="22"/>
              </w:rPr>
              <w:t>Installation de matériel d'éclairage public</w:t>
            </w:r>
          </w:p>
        </w:tc>
      </w:tr>
    </w:tbl>
    <w:p w14:paraId="02559789" w14:textId="77777777" w:rsidR="00E47CCC" w:rsidRPr="00717D76" w:rsidRDefault="00E47CCC" w:rsidP="00E47CCC">
      <w:pPr>
        <w:pStyle w:val="ParagrapheIndent2"/>
        <w:spacing w:line="253" w:lineRule="exact"/>
        <w:jc w:val="both"/>
      </w:pPr>
    </w:p>
    <w:p w14:paraId="6B28DE00" w14:textId="28A30F0E" w:rsidR="00E47CCC" w:rsidRPr="00717D76" w:rsidRDefault="00E47CCC" w:rsidP="00E47CCC">
      <w:pPr>
        <w:pStyle w:val="ParagrapheIndent2"/>
        <w:spacing w:line="253" w:lineRule="exact"/>
        <w:jc w:val="both"/>
        <w:rPr>
          <w:color w:val="000000"/>
        </w:rPr>
      </w:pPr>
      <w:r w:rsidRPr="00717D76">
        <w:rPr>
          <w:color w:val="000000"/>
        </w:rPr>
        <w:t>La nomenclature interne, identique pour tous les lots de cette opération est la suivante :</w:t>
      </w:r>
    </w:p>
    <w:p w14:paraId="1380B619" w14:textId="19D999EB" w:rsidR="00C27FE1" w:rsidRPr="00717D76" w:rsidRDefault="00C27FE1" w:rsidP="00E47CCC">
      <w:pPr>
        <w:pStyle w:val="ParagrapheIndent2"/>
        <w:spacing w:after="180"/>
        <w:jc w:val="both"/>
        <w:rPr>
          <w:sz w:val="20"/>
        </w:rPr>
      </w:pPr>
    </w:p>
    <w:tbl>
      <w:tblPr>
        <w:tblW w:w="0" w:type="auto"/>
        <w:tblInd w:w="500" w:type="dxa"/>
        <w:tblLayout w:type="fixed"/>
        <w:tblLook w:val="04A0" w:firstRow="1" w:lastRow="0" w:firstColumn="1" w:lastColumn="0" w:noHBand="0" w:noVBand="1"/>
      </w:tblPr>
      <w:tblGrid>
        <w:gridCol w:w="8700"/>
      </w:tblGrid>
      <w:tr w:rsidR="00C27FE1" w:rsidRPr="00717D76" w14:paraId="3FD7F646" w14:textId="77777777" w:rsidTr="00E47CCC">
        <w:trPr>
          <w:trHeight w:val="809"/>
        </w:trPr>
        <w:tc>
          <w:tcPr>
            <w:tcW w:w="87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tbl>
            <w:tblPr>
              <w:tblW w:w="8716" w:type="dxa"/>
              <w:tblLayout w:type="fixed"/>
              <w:tblLook w:val="04A0" w:firstRow="1" w:lastRow="0" w:firstColumn="1" w:lastColumn="0" w:noHBand="0" w:noVBand="1"/>
            </w:tblPr>
            <w:tblGrid>
              <w:gridCol w:w="1500"/>
              <w:gridCol w:w="7216"/>
            </w:tblGrid>
            <w:tr w:rsidR="00E47CCC" w:rsidRPr="00717D76" w14:paraId="2D854B56" w14:textId="77777777" w:rsidTr="00E47CCC">
              <w:trPr>
                <w:trHeight w:val="325"/>
              </w:trPr>
              <w:tc>
                <w:tcPr>
                  <w:tcW w:w="15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545E3A7" w14:textId="7D69DE55" w:rsidR="00E47CCC" w:rsidRPr="00717D76" w:rsidRDefault="00E47CCC">
                  <w:pPr>
                    <w:spacing w:before="20"/>
                    <w:jc w:val="center"/>
                    <w:rPr>
                      <w:color w:val="000000"/>
                      <w:sz w:val="22"/>
                    </w:rPr>
                  </w:pPr>
                  <w:r w:rsidRPr="00717D76">
                    <w:rPr>
                      <w:color w:val="000000"/>
                      <w:sz w:val="22"/>
                    </w:rPr>
                    <w:t>Nomenclatures</w:t>
                  </w:r>
                </w:p>
              </w:tc>
              <w:tc>
                <w:tcPr>
                  <w:tcW w:w="7216"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53B42FA" w14:textId="61836D0C" w:rsidR="00E47CCC" w:rsidRPr="00717D76" w:rsidRDefault="00E47CCC">
                  <w:pPr>
                    <w:spacing w:before="20"/>
                    <w:jc w:val="center"/>
                    <w:rPr>
                      <w:color w:val="000000"/>
                      <w:sz w:val="22"/>
                    </w:rPr>
                  </w:pPr>
                  <w:r w:rsidRPr="00717D76">
                    <w:rPr>
                      <w:color w:val="000000"/>
                      <w:sz w:val="22"/>
                    </w:rPr>
                    <w:t>Libellés</w:t>
                  </w:r>
                </w:p>
              </w:tc>
            </w:tr>
            <w:tr w:rsidR="00E47CCC" w:rsidRPr="00717D76" w14:paraId="287D93BC" w14:textId="77777777" w:rsidTr="00E47CCC">
              <w:trPr>
                <w:trHeight w:val="485"/>
              </w:trPr>
              <w:tc>
                <w:tcPr>
                  <w:tcW w:w="15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D2BA994" w14:textId="77777777" w:rsidR="00E47CCC" w:rsidRPr="00717D76" w:rsidRDefault="00E47CCC">
                  <w:pPr>
                    <w:spacing w:before="80" w:after="20"/>
                    <w:jc w:val="center"/>
                    <w:rPr>
                      <w:color w:val="000000"/>
                      <w:sz w:val="22"/>
                    </w:rPr>
                  </w:pPr>
                  <w:r w:rsidRPr="00717D76">
                    <w:rPr>
                      <w:color w:val="000000"/>
                      <w:sz w:val="22"/>
                    </w:rPr>
                    <w:t>45.10.412</w:t>
                  </w:r>
                </w:p>
              </w:tc>
              <w:tc>
                <w:tcPr>
                  <w:tcW w:w="721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158AE0" w14:textId="77777777" w:rsidR="00E47CCC" w:rsidRPr="00717D76" w:rsidRDefault="00E47CCC">
                  <w:pPr>
                    <w:spacing w:line="253" w:lineRule="exact"/>
                    <w:ind w:left="80" w:right="80"/>
                    <w:jc w:val="both"/>
                    <w:rPr>
                      <w:color w:val="000000"/>
                      <w:sz w:val="22"/>
                    </w:rPr>
                  </w:pPr>
                  <w:r w:rsidRPr="00717D76">
                    <w:rPr>
                      <w:color w:val="000000"/>
                      <w:sz w:val="22"/>
                    </w:rPr>
                    <w:t>TRAVAUX - Réaménagement du parc de la Madeleine à Bourg en Bresse</w:t>
                  </w:r>
                </w:p>
              </w:tc>
            </w:tr>
          </w:tbl>
          <w:p w14:paraId="043D544E" w14:textId="77777777" w:rsidR="00C27FE1" w:rsidRPr="00717D76" w:rsidRDefault="00C27FE1">
            <w:pPr>
              <w:rPr>
                <w:sz w:val="2"/>
              </w:rPr>
            </w:pPr>
          </w:p>
        </w:tc>
      </w:tr>
    </w:tbl>
    <w:p w14:paraId="5B0FAF46" w14:textId="77777777" w:rsidR="00C27FE1" w:rsidRPr="00717D76" w:rsidRDefault="00AB2FAD">
      <w:pPr>
        <w:spacing w:after="400" w:line="240" w:lineRule="exact"/>
      </w:pPr>
      <w:r w:rsidRPr="00717D76">
        <w:t xml:space="preserve"> </w:t>
      </w:r>
    </w:p>
    <w:p w14:paraId="03C3F417" w14:textId="77777777" w:rsidR="00C27FE1" w:rsidRPr="00717D76" w:rsidRDefault="00AB2FAD">
      <w:pPr>
        <w:pStyle w:val="Titre2"/>
        <w:ind w:left="280"/>
        <w:jc w:val="both"/>
        <w:rPr>
          <w:rFonts w:ascii="Times New Roman" w:hAnsi="Times New Roman" w:cs="Times New Roman"/>
          <w:i w:val="0"/>
          <w:color w:val="000000"/>
          <w:sz w:val="24"/>
        </w:rPr>
      </w:pPr>
      <w:bookmarkStart w:id="12" w:name="ArtL2_RC-2-A2.8"/>
      <w:bookmarkStart w:id="13" w:name="_Toc238821583"/>
      <w:bookmarkEnd w:id="12"/>
      <w:r w:rsidRPr="00717D76">
        <w:rPr>
          <w:rFonts w:ascii="Times New Roman" w:hAnsi="Times New Roman" w:cs="Times New Roman"/>
          <w:i w:val="0"/>
          <w:color w:val="000000"/>
          <w:sz w:val="24"/>
        </w:rPr>
        <w:t>1.6 - Réalisation de prestations similaires</w:t>
      </w:r>
      <w:bookmarkEnd w:id="13"/>
    </w:p>
    <w:p w14:paraId="0F77B9CD" w14:textId="673CDE4B" w:rsidR="00C27FE1" w:rsidRPr="00717D76" w:rsidRDefault="00AB2FAD">
      <w:pPr>
        <w:pStyle w:val="ParagrapheIndent2"/>
        <w:spacing w:after="240" w:line="253" w:lineRule="exact"/>
        <w:jc w:val="both"/>
        <w:rPr>
          <w:color w:val="000000"/>
        </w:rPr>
      </w:pPr>
      <w:r w:rsidRPr="00717D76">
        <w:rPr>
          <w:color w:val="000000"/>
        </w:rPr>
        <w:t>Le pouvoir adjudicateur se réserve la possibilité de confier ultérieurement au titulaire du contrat un ou plusieurs nouveaux marchés, sans publicité ni mise en concurrence conformément à l’article R</w:t>
      </w:r>
      <w:r w:rsidR="00E47CCC" w:rsidRPr="00717D76">
        <w:rPr>
          <w:color w:val="000000"/>
        </w:rPr>
        <w:t>.</w:t>
      </w:r>
      <w:r w:rsidRPr="00717D76">
        <w:rPr>
          <w:color w:val="000000"/>
        </w:rPr>
        <w:t>2122-7 du Code de la commande publique, ayant pour objet la réalisation de prestations similaires.</w:t>
      </w:r>
    </w:p>
    <w:p w14:paraId="7F1F9DB9" w14:textId="77777777" w:rsidR="00C27FE1" w:rsidRPr="00717D76" w:rsidRDefault="00AB2FAD">
      <w:pPr>
        <w:pStyle w:val="Titre1"/>
        <w:rPr>
          <w:rFonts w:ascii="Times New Roman" w:hAnsi="Times New Roman" w:cs="Times New Roman"/>
          <w:color w:val="000000"/>
          <w:sz w:val="28"/>
        </w:rPr>
      </w:pPr>
      <w:bookmarkStart w:id="14" w:name="ArtL1_RC-2-A3"/>
      <w:bookmarkStart w:id="15" w:name="_Toc238821584"/>
      <w:bookmarkEnd w:id="14"/>
      <w:r w:rsidRPr="00717D76">
        <w:rPr>
          <w:rFonts w:ascii="Times New Roman" w:hAnsi="Times New Roman" w:cs="Times New Roman"/>
          <w:color w:val="000000"/>
          <w:sz w:val="28"/>
        </w:rPr>
        <w:lastRenderedPageBreak/>
        <w:t>2 - Conditions de la consultation</w:t>
      </w:r>
      <w:bookmarkEnd w:id="15"/>
    </w:p>
    <w:p w14:paraId="7AF2C182" w14:textId="77777777" w:rsidR="00C27FE1" w:rsidRPr="00717D76" w:rsidRDefault="00AB2FAD">
      <w:pPr>
        <w:pStyle w:val="Titre2"/>
        <w:ind w:left="280"/>
        <w:jc w:val="both"/>
        <w:rPr>
          <w:rFonts w:ascii="Times New Roman" w:hAnsi="Times New Roman" w:cs="Times New Roman"/>
          <w:i w:val="0"/>
          <w:color w:val="000000"/>
          <w:sz w:val="24"/>
        </w:rPr>
      </w:pPr>
      <w:bookmarkStart w:id="16" w:name="ArtL2_RC-2-A3.2"/>
      <w:bookmarkStart w:id="17" w:name="_Toc238821585"/>
      <w:bookmarkEnd w:id="16"/>
      <w:r w:rsidRPr="00717D76">
        <w:rPr>
          <w:rFonts w:ascii="Times New Roman" w:hAnsi="Times New Roman" w:cs="Times New Roman"/>
          <w:i w:val="0"/>
          <w:color w:val="000000"/>
          <w:sz w:val="24"/>
        </w:rPr>
        <w:t>2.1 - Délai de validité des offres</w:t>
      </w:r>
      <w:bookmarkEnd w:id="17"/>
    </w:p>
    <w:p w14:paraId="4DF68971" w14:textId="77777777" w:rsidR="00C27FE1" w:rsidRPr="00717D76" w:rsidRDefault="00AB2FAD">
      <w:pPr>
        <w:pStyle w:val="ParagrapheIndent2"/>
        <w:spacing w:after="240"/>
        <w:jc w:val="both"/>
        <w:rPr>
          <w:color w:val="000000"/>
        </w:rPr>
      </w:pPr>
      <w:r w:rsidRPr="00717D76">
        <w:rPr>
          <w:color w:val="000000"/>
        </w:rPr>
        <w:t>Le délai de validité des offres est fixé à 4 mois à compter de la date limite de réception des offres.</w:t>
      </w:r>
    </w:p>
    <w:p w14:paraId="06039F94" w14:textId="77777777" w:rsidR="00C27FE1" w:rsidRPr="00717D76" w:rsidRDefault="00AB2FAD">
      <w:pPr>
        <w:pStyle w:val="Titre2"/>
        <w:ind w:left="280"/>
        <w:jc w:val="both"/>
        <w:rPr>
          <w:rFonts w:ascii="Times New Roman" w:hAnsi="Times New Roman" w:cs="Times New Roman"/>
          <w:i w:val="0"/>
          <w:color w:val="000000"/>
          <w:sz w:val="24"/>
        </w:rPr>
      </w:pPr>
      <w:bookmarkStart w:id="18" w:name="ArtL2_RC-2-A3.3"/>
      <w:bookmarkStart w:id="19" w:name="_Toc238821586"/>
      <w:bookmarkEnd w:id="18"/>
      <w:r w:rsidRPr="00717D76">
        <w:rPr>
          <w:rFonts w:ascii="Times New Roman" w:hAnsi="Times New Roman" w:cs="Times New Roman"/>
          <w:i w:val="0"/>
          <w:color w:val="000000"/>
          <w:sz w:val="24"/>
        </w:rPr>
        <w:t>2.2 - Forme juridique du groupement</w:t>
      </w:r>
      <w:bookmarkEnd w:id="19"/>
    </w:p>
    <w:p w14:paraId="540D96FA" w14:textId="77777777" w:rsidR="00C27FE1" w:rsidRPr="00717D76" w:rsidRDefault="00AB2FAD">
      <w:pPr>
        <w:pStyle w:val="ParagrapheIndent2"/>
        <w:spacing w:after="240" w:line="253" w:lineRule="exact"/>
        <w:jc w:val="both"/>
        <w:rPr>
          <w:color w:val="000000"/>
        </w:rPr>
      </w:pPr>
      <w:r w:rsidRPr="00717D76">
        <w:rPr>
          <w:color w:val="000000"/>
        </w:rPr>
        <w:t>Le pouvoir adjudicateur ne souhaite imposer aucune forme de groupement à l'attributaire du marché. En cas de groupement conjoint, le mandataire du groupement est solidaire.</w:t>
      </w:r>
    </w:p>
    <w:p w14:paraId="2865E716" w14:textId="77777777" w:rsidR="00C27FE1" w:rsidRPr="00717D76" w:rsidRDefault="00AB2FAD">
      <w:pPr>
        <w:pStyle w:val="ParagrapheIndent2"/>
        <w:spacing w:after="240" w:line="253" w:lineRule="exact"/>
        <w:jc w:val="both"/>
        <w:rPr>
          <w:color w:val="000000"/>
        </w:rPr>
      </w:pPr>
      <w:r w:rsidRPr="00717D76">
        <w:rPr>
          <w:color w:val="000000"/>
        </w:rPr>
        <w:t>Il est interdit aux candidats de présenter plusieurs offres en agissant à la fois en qualité de candidats individuels et de membres d'un ou plusieurs groupements.</w:t>
      </w:r>
    </w:p>
    <w:p w14:paraId="685F10E7" w14:textId="77777777" w:rsidR="00C27FE1" w:rsidRPr="00717D76" w:rsidRDefault="00AB2FAD">
      <w:pPr>
        <w:pStyle w:val="Titre2"/>
        <w:ind w:left="280"/>
        <w:jc w:val="both"/>
        <w:rPr>
          <w:rFonts w:ascii="Times New Roman" w:hAnsi="Times New Roman" w:cs="Times New Roman"/>
          <w:i w:val="0"/>
          <w:color w:val="000000"/>
          <w:sz w:val="24"/>
        </w:rPr>
      </w:pPr>
      <w:bookmarkStart w:id="20" w:name="ArtL2_RC-2-A3.5"/>
      <w:bookmarkStart w:id="21" w:name="_Toc238821587"/>
      <w:bookmarkEnd w:id="20"/>
      <w:r w:rsidRPr="00717D76">
        <w:rPr>
          <w:rFonts w:ascii="Times New Roman" w:hAnsi="Times New Roman" w:cs="Times New Roman"/>
          <w:i w:val="0"/>
          <w:color w:val="000000"/>
          <w:sz w:val="24"/>
        </w:rPr>
        <w:t>2.3 - Variantes</w:t>
      </w:r>
      <w:bookmarkEnd w:id="21"/>
    </w:p>
    <w:p w14:paraId="22186CEC" w14:textId="77777777" w:rsidR="00C27FE1" w:rsidRPr="00717D76" w:rsidRDefault="00AB2FAD">
      <w:pPr>
        <w:pStyle w:val="ParagrapheIndent2"/>
        <w:spacing w:after="240"/>
        <w:jc w:val="both"/>
        <w:rPr>
          <w:color w:val="000000"/>
        </w:rPr>
      </w:pPr>
      <w:r w:rsidRPr="00717D76">
        <w:rPr>
          <w:color w:val="000000"/>
        </w:rPr>
        <w:t>Aucune variante n'est autorisée.</w:t>
      </w:r>
    </w:p>
    <w:p w14:paraId="1E176F01" w14:textId="77777777" w:rsidR="00C27FE1" w:rsidRPr="00717D76" w:rsidRDefault="00AB2FAD">
      <w:pPr>
        <w:pStyle w:val="Titre2"/>
        <w:ind w:left="280"/>
        <w:jc w:val="both"/>
        <w:rPr>
          <w:rFonts w:ascii="Times New Roman" w:hAnsi="Times New Roman" w:cs="Times New Roman"/>
          <w:i w:val="0"/>
          <w:color w:val="000000"/>
          <w:sz w:val="24"/>
        </w:rPr>
      </w:pPr>
      <w:bookmarkStart w:id="22" w:name="ArtL2_RC-2-A3.9"/>
      <w:bookmarkStart w:id="23" w:name="_Toc238821588"/>
      <w:bookmarkEnd w:id="22"/>
      <w:r w:rsidRPr="00717D76">
        <w:rPr>
          <w:rFonts w:ascii="Times New Roman" w:hAnsi="Times New Roman" w:cs="Times New Roman"/>
          <w:i w:val="0"/>
          <w:color w:val="000000"/>
          <w:sz w:val="24"/>
        </w:rPr>
        <w:t>2.4 - Développement durable</w:t>
      </w:r>
      <w:bookmarkEnd w:id="23"/>
    </w:p>
    <w:p w14:paraId="4FA30C20" w14:textId="77777777" w:rsidR="00E47CCC" w:rsidRPr="00717D76" w:rsidRDefault="00E47CCC" w:rsidP="00E47CCC">
      <w:pPr>
        <w:pStyle w:val="ParagrapheIndent2"/>
        <w:spacing w:line="253" w:lineRule="exact"/>
        <w:jc w:val="both"/>
        <w:rPr>
          <w:color w:val="000000"/>
        </w:rPr>
      </w:pPr>
      <w:bookmarkStart w:id="24" w:name="ArtL1_RC-2-A4"/>
      <w:bookmarkEnd w:id="24"/>
      <w:r w:rsidRPr="00717D76">
        <w:rPr>
          <w:color w:val="000000"/>
        </w:rPr>
        <w:t>Cette consultation comporte des conditions d'exécution à caractère social et environnemental dont le détail est indiqué dans le cahier des clauses administratives particulières (CCAP). Le respect de ces dispositions est une condition de la conformité de l'offre. Une offre comportant des réserves ou ne respectant pas ces conditions d'exécution particulières sera déclarée irrégulière au motif du non-respect du cahier des charges.</w:t>
      </w:r>
    </w:p>
    <w:p w14:paraId="3D1517B8" w14:textId="77777777" w:rsidR="00E47CCC" w:rsidRPr="00717D76" w:rsidRDefault="00E47CCC" w:rsidP="00E47CCC">
      <w:pPr>
        <w:pStyle w:val="ParagrapheIndent2"/>
        <w:spacing w:line="253" w:lineRule="exact"/>
        <w:jc w:val="both"/>
        <w:rPr>
          <w:color w:val="000000"/>
        </w:rPr>
      </w:pPr>
    </w:p>
    <w:p w14:paraId="6D3BBD7D" w14:textId="77777777" w:rsidR="00E47CCC" w:rsidRPr="00717D76" w:rsidRDefault="00E47CCC" w:rsidP="00E47CCC">
      <w:pPr>
        <w:pStyle w:val="ParagrapheIndent2"/>
        <w:spacing w:after="240" w:line="253" w:lineRule="exact"/>
        <w:jc w:val="both"/>
        <w:rPr>
          <w:color w:val="000000"/>
        </w:rPr>
      </w:pPr>
      <w:r w:rsidRPr="00717D76">
        <w:rPr>
          <w:color w:val="000000"/>
        </w:rPr>
        <w:t>Chaque titulaire concerné devra mettre en œuvre tous les moyens dont il dispose pour respecter ces objectifs de développement durable dans le cadre de l'exécution des prestations.</w:t>
      </w:r>
    </w:p>
    <w:p w14:paraId="10867D34" w14:textId="77777777" w:rsidR="00C27FE1" w:rsidRPr="00717D76" w:rsidRDefault="00AB2FAD">
      <w:pPr>
        <w:pStyle w:val="Titre1"/>
        <w:rPr>
          <w:rFonts w:ascii="Times New Roman" w:hAnsi="Times New Roman" w:cs="Times New Roman"/>
          <w:color w:val="000000"/>
          <w:sz w:val="28"/>
        </w:rPr>
      </w:pPr>
      <w:bookmarkStart w:id="25" w:name="_Toc238821589"/>
      <w:r w:rsidRPr="00717D76">
        <w:rPr>
          <w:rFonts w:ascii="Times New Roman" w:hAnsi="Times New Roman" w:cs="Times New Roman"/>
          <w:color w:val="000000"/>
          <w:sz w:val="28"/>
        </w:rPr>
        <w:t>3 - Les intervenants</w:t>
      </w:r>
      <w:bookmarkEnd w:id="25"/>
    </w:p>
    <w:p w14:paraId="127DF6CE" w14:textId="77777777" w:rsidR="00C27FE1" w:rsidRPr="00717D76" w:rsidRDefault="00AB2FAD">
      <w:pPr>
        <w:pStyle w:val="Titre2"/>
        <w:ind w:left="280"/>
        <w:jc w:val="both"/>
        <w:rPr>
          <w:rFonts w:ascii="Times New Roman" w:hAnsi="Times New Roman" w:cs="Times New Roman"/>
          <w:i w:val="0"/>
          <w:color w:val="000000"/>
          <w:sz w:val="24"/>
        </w:rPr>
      </w:pPr>
      <w:bookmarkStart w:id="26" w:name="ArtL2_RC-2-A4.6"/>
      <w:bookmarkStart w:id="27" w:name="_Toc238821590"/>
      <w:bookmarkEnd w:id="26"/>
      <w:r w:rsidRPr="00717D76">
        <w:rPr>
          <w:rFonts w:ascii="Times New Roman" w:hAnsi="Times New Roman" w:cs="Times New Roman"/>
          <w:i w:val="0"/>
          <w:color w:val="000000"/>
          <w:sz w:val="24"/>
        </w:rPr>
        <w:t>3.1 - Maîtrise d'œuvre</w:t>
      </w:r>
      <w:bookmarkEnd w:id="27"/>
    </w:p>
    <w:p w14:paraId="7103ADB5" w14:textId="77777777" w:rsidR="006B459C" w:rsidRPr="00717D76" w:rsidRDefault="006B459C" w:rsidP="006B459C">
      <w:pPr>
        <w:pStyle w:val="ParagrapheIndent2"/>
        <w:spacing w:after="120"/>
        <w:jc w:val="both"/>
        <w:rPr>
          <w:color w:val="000000"/>
        </w:rPr>
      </w:pPr>
      <w:bookmarkStart w:id="28" w:name="ArtL2_RC-2-A4.9"/>
      <w:bookmarkEnd w:id="28"/>
      <w:r w:rsidRPr="00717D76">
        <w:rPr>
          <w:color w:val="000000"/>
        </w:rPr>
        <w:t>La maîtrise d'œuvre est assurée par :</w:t>
      </w:r>
    </w:p>
    <w:p w14:paraId="401FB162" w14:textId="12688F26" w:rsidR="006B459C" w:rsidRPr="00717D76" w:rsidRDefault="006B459C" w:rsidP="006B459C">
      <w:pPr>
        <w:rPr>
          <w:sz w:val="22"/>
          <w:szCs w:val="22"/>
        </w:rPr>
      </w:pPr>
      <w:r w:rsidRPr="00717D76">
        <w:rPr>
          <w:sz w:val="22"/>
          <w:szCs w:val="22"/>
        </w:rPr>
        <w:t>Groupement ATELIER VILLES &amp; PAYSAGES (mandataire – 69006 Lyon) / AGS DEVELOPPEMENT (69150 Décines-Charpieu).</w:t>
      </w:r>
    </w:p>
    <w:p w14:paraId="01CE9B13" w14:textId="77777777" w:rsidR="006B459C" w:rsidRPr="00717D76" w:rsidRDefault="006B459C" w:rsidP="006B459C">
      <w:pPr>
        <w:rPr>
          <w:sz w:val="22"/>
          <w:szCs w:val="22"/>
        </w:rPr>
      </w:pPr>
    </w:p>
    <w:p w14:paraId="004AD129" w14:textId="77777777" w:rsidR="00C27FE1" w:rsidRPr="00717D76" w:rsidRDefault="00AB2FAD">
      <w:pPr>
        <w:pStyle w:val="Titre2"/>
        <w:ind w:left="280"/>
        <w:jc w:val="both"/>
        <w:rPr>
          <w:rFonts w:ascii="Times New Roman" w:hAnsi="Times New Roman" w:cs="Times New Roman"/>
          <w:i w:val="0"/>
          <w:color w:val="000000"/>
          <w:sz w:val="24"/>
        </w:rPr>
      </w:pPr>
      <w:bookmarkStart w:id="29" w:name="_Toc238821591"/>
      <w:r w:rsidRPr="00717D76">
        <w:rPr>
          <w:rFonts w:ascii="Times New Roman" w:hAnsi="Times New Roman" w:cs="Times New Roman"/>
          <w:i w:val="0"/>
          <w:color w:val="000000"/>
          <w:sz w:val="24"/>
        </w:rPr>
        <w:t>3.2 - Contrôle technique</w:t>
      </w:r>
      <w:bookmarkEnd w:id="29"/>
    </w:p>
    <w:p w14:paraId="5146BA35" w14:textId="77777777" w:rsidR="00C27FE1" w:rsidRPr="00717D76" w:rsidRDefault="00AB2FAD">
      <w:pPr>
        <w:pStyle w:val="ParagrapheIndent2"/>
        <w:spacing w:after="240"/>
        <w:jc w:val="both"/>
        <w:rPr>
          <w:color w:val="000000"/>
        </w:rPr>
      </w:pPr>
      <w:r w:rsidRPr="00717D76">
        <w:rPr>
          <w:color w:val="000000"/>
        </w:rPr>
        <w:t>Le contrôle technique est assuré par :</w:t>
      </w:r>
    </w:p>
    <w:p w14:paraId="21625275" w14:textId="77777777" w:rsidR="00C27FE1" w:rsidRPr="00717D76" w:rsidRDefault="00AB2FAD">
      <w:pPr>
        <w:pStyle w:val="ParagrapheIndent2"/>
        <w:spacing w:line="253" w:lineRule="exact"/>
        <w:jc w:val="both"/>
        <w:rPr>
          <w:color w:val="000000"/>
        </w:rPr>
      </w:pPr>
      <w:r w:rsidRPr="00717D76">
        <w:rPr>
          <w:color w:val="000000"/>
        </w:rPr>
        <w:t>QUALICONSULT SECURITE</w:t>
      </w:r>
    </w:p>
    <w:p w14:paraId="54021424" w14:textId="77777777" w:rsidR="00C27FE1" w:rsidRPr="00717D76" w:rsidRDefault="00AB2FAD">
      <w:pPr>
        <w:pStyle w:val="ParagrapheIndent2"/>
        <w:spacing w:line="253" w:lineRule="exact"/>
        <w:jc w:val="both"/>
        <w:rPr>
          <w:color w:val="000000"/>
        </w:rPr>
      </w:pPr>
      <w:r w:rsidRPr="00717D76">
        <w:rPr>
          <w:color w:val="000000"/>
        </w:rPr>
        <w:t>Bâtiment E</w:t>
      </w:r>
    </w:p>
    <w:p w14:paraId="6ECB8769" w14:textId="77777777" w:rsidR="00C27FE1" w:rsidRPr="00717D76" w:rsidRDefault="00AB2FAD">
      <w:pPr>
        <w:pStyle w:val="ParagrapheIndent2"/>
        <w:spacing w:line="253" w:lineRule="exact"/>
        <w:jc w:val="both"/>
        <w:rPr>
          <w:color w:val="000000"/>
        </w:rPr>
      </w:pPr>
      <w:r w:rsidRPr="00717D76">
        <w:rPr>
          <w:color w:val="000000"/>
        </w:rPr>
        <w:t>150 Avenue François Pignier</w:t>
      </w:r>
    </w:p>
    <w:p w14:paraId="5DE7A7CC" w14:textId="77777777" w:rsidR="006B459C" w:rsidRPr="00717D76" w:rsidRDefault="00AB2FAD" w:rsidP="006B459C">
      <w:pPr>
        <w:pStyle w:val="ParagrapheIndent2"/>
        <w:spacing w:line="253" w:lineRule="exact"/>
        <w:jc w:val="both"/>
        <w:rPr>
          <w:color w:val="000000"/>
        </w:rPr>
      </w:pPr>
      <w:r w:rsidRPr="00717D76">
        <w:rPr>
          <w:color w:val="000000"/>
        </w:rPr>
        <w:t>01000 BOURG EN BRESSE</w:t>
      </w:r>
      <w:bookmarkStart w:id="30" w:name="ArtL2_RC-2-A4.10"/>
      <w:bookmarkEnd w:id="30"/>
    </w:p>
    <w:p w14:paraId="4AE00214" w14:textId="77777777" w:rsidR="006B459C" w:rsidRPr="00717D76" w:rsidRDefault="006B459C" w:rsidP="006B459C">
      <w:pPr>
        <w:pStyle w:val="ParagrapheIndent2"/>
        <w:spacing w:line="253" w:lineRule="exact"/>
        <w:jc w:val="both"/>
        <w:rPr>
          <w:color w:val="000000"/>
        </w:rPr>
      </w:pPr>
    </w:p>
    <w:p w14:paraId="301BA7FA" w14:textId="76BCDDF0" w:rsidR="00C27FE1" w:rsidRPr="00717D76" w:rsidRDefault="006B459C" w:rsidP="006B459C">
      <w:pPr>
        <w:pStyle w:val="ParagrapheIndent2"/>
        <w:spacing w:line="253" w:lineRule="exact"/>
        <w:jc w:val="both"/>
        <w:rPr>
          <w:i/>
          <w:color w:val="000000"/>
          <w:sz w:val="24"/>
        </w:rPr>
      </w:pPr>
      <w:r w:rsidRPr="00717D76">
        <w:rPr>
          <w:color w:val="000000"/>
        </w:rPr>
        <w:t xml:space="preserve">  </w:t>
      </w:r>
      <w:r w:rsidR="00AB2FAD" w:rsidRPr="00717D76">
        <w:rPr>
          <w:b/>
          <w:color w:val="000000"/>
          <w:sz w:val="24"/>
        </w:rPr>
        <w:t>3.3 - Sécurité et protection de la santé des travailleurs</w:t>
      </w:r>
    </w:p>
    <w:p w14:paraId="3007EE19" w14:textId="77777777" w:rsidR="00C27FE1" w:rsidRPr="00717D76" w:rsidRDefault="00AB2FAD">
      <w:pPr>
        <w:pStyle w:val="ParagrapheIndent2"/>
        <w:spacing w:after="240"/>
        <w:jc w:val="both"/>
        <w:rPr>
          <w:color w:val="000000"/>
        </w:rPr>
      </w:pPr>
      <w:r w:rsidRPr="00717D76">
        <w:rPr>
          <w:color w:val="000000"/>
        </w:rPr>
        <w:t>La coordination sécurité et protection de la santé pour cette opération de niveau II sera assurée par :</w:t>
      </w:r>
    </w:p>
    <w:p w14:paraId="3B460B7A" w14:textId="77777777" w:rsidR="00C27FE1" w:rsidRPr="00717D76" w:rsidRDefault="00AB2FAD">
      <w:pPr>
        <w:pStyle w:val="ParagrapheIndent2"/>
        <w:spacing w:line="253" w:lineRule="exact"/>
        <w:jc w:val="both"/>
        <w:rPr>
          <w:color w:val="000000"/>
        </w:rPr>
      </w:pPr>
      <w:r w:rsidRPr="00717D76">
        <w:rPr>
          <w:color w:val="000000"/>
        </w:rPr>
        <w:t>QUALICONSULT SECURITE</w:t>
      </w:r>
    </w:p>
    <w:p w14:paraId="09330B5C" w14:textId="77777777" w:rsidR="00C27FE1" w:rsidRPr="00717D76" w:rsidRDefault="00AB2FAD">
      <w:pPr>
        <w:pStyle w:val="ParagrapheIndent2"/>
        <w:spacing w:line="253" w:lineRule="exact"/>
        <w:jc w:val="both"/>
        <w:rPr>
          <w:color w:val="000000"/>
        </w:rPr>
      </w:pPr>
      <w:r w:rsidRPr="00717D76">
        <w:rPr>
          <w:color w:val="000000"/>
        </w:rPr>
        <w:t>Bâtiment E</w:t>
      </w:r>
    </w:p>
    <w:p w14:paraId="06477934" w14:textId="77777777" w:rsidR="00C27FE1" w:rsidRPr="00717D76" w:rsidRDefault="00AB2FAD">
      <w:pPr>
        <w:pStyle w:val="ParagrapheIndent2"/>
        <w:spacing w:line="253" w:lineRule="exact"/>
        <w:jc w:val="both"/>
        <w:rPr>
          <w:color w:val="000000"/>
        </w:rPr>
      </w:pPr>
      <w:r w:rsidRPr="00717D76">
        <w:rPr>
          <w:color w:val="000000"/>
        </w:rPr>
        <w:t>150 Avenue François Pignier</w:t>
      </w:r>
    </w:p>
    <w:p w14:paraId="7F017CE1" w14:textId="77777777" w:rsidR="00C27FE1" w:rsidRPr="00717D76" w:rsidRDefault="00AB2FAD">
      <w:pPr>
        <w:pStyle w:val="ParagrapheIndent2"/>
        <w:spacing w:after="240" w:line="253" w:lineRule="exact"/>
        <w:jc w:val="both"/>
        <w:rPr>
          <w:color w:val="000000"/>
        </w:rPr>
      </w:pPr>
      <w:r w:rsidRPr="00717D76">
        <w:rPr>
          <w:color w:val="000000"/>
        </w:rPr>
        <w:t>01000 BOURG EN BRESSE</w:t>
      </w:r>
    </w:p>
    <w:p w14:paraId="7720BE65" w14:textId="77777777" w:rsidR="00C27FE1" w:rsidRPr="00717D76" w:rsidRDefault="00AB2FAD">
      <w:pPr>
        <w:pStyle w:val="Titre1"/>
        <w:rPr>
          <w:rFonts w:ascii="Times New Roman" w:hAnsi="Times New Roman" w:cs="Times New Roman"/>
          <w:color w:val="000000"/>
          <w:sz w:val="28"/>
        </w:rPr>
      </w:pPr>
      <w:bookmarkStart w:id="31" w:name="ArtL1_RC-2-A5"/>
      <w:bookmarkStart w:id="32" w:name="_Toc238821592"/>
      <w:bookmarkEnd w:id="31"/>
      <w:r w:rsidRPr="00717D76">
        <w:rPr>
          <w:rFonts w:ascii="Times New Roman" w:hAnsi="Times New Roman" w:cs="Times New Roman"/>
          <w:color w:val="000000"/>
          <w:sz w:val="28"/>
        </w:rPr>
        <w:t>4 - Conditions relatives au contrat</w:t>
      </w:r>
      <w:bookmarkEnd w:id="32"/>
    </w:p>
    <w:p w14:paraId="3E350FDE" w14:textId="77777777" w:rsidR="00C27FE1" w:rsidRPr="00717D76" w:rsidRDefault="00AB2FAD">
      <w:pPr>
        <w:pStyle w:val="Titre2"/>
        <w:ind w:left="280"/>
        <w:jc w:val="both"/>
        <w:rPr>
          <w:rFonts w:ascii="Times New Roman" w:hAnsi="Times New Roman" w:cs="Times New Roman"/>
          <w:i w:val="0"/>
          <w:color w:val="000000"/>
          <w:sz w:val="24"/>
        </w:rPr>
      </w:pPr>
      <w:bookmarkStart w:id="33" w:name="ArtL2_RC-2-A5.1"/>
      <w:bookmarkStart w:id="34" w:name="_Toc238821593"/>
      <w:bookmarkEnd w:id="33"/>
      <w:r w:rsidRPr="00717D76">
        <w:rPr>
          <w:rFonts w:ascii="Times New Roman" w:hAnsi="Times New Roman" w:cs="Times New Roman"/>
          <w:i w:val="0"/>
          <w:color w:val="000000"/>
          <w:sz w:val="24"/>
        </w:rPr>
        <w:t>4.1 - Durée du contrat ou délai d'exécution</w:t>
      </w:r>
      <w:bookmarkEnd w:id="34"/>
    </w:p>
    <w:p w14:paraId="14AE9623" w14:textId="77777777" w:rsidR="00C27FE1" w:rsidRPr="00717D76" w:rsidRDefault="00AB2FAD">
      <w:pPr>
        <w:pStyle w:val="ParagrapheIndent2"/>
        <w:spacing w:after="240"/>
        <w:jc w:val="both"/>
        <w:rPr>
          <w:color w:val="000000"/>
        </w:rPr>
      </w:pPr>
      <w:r w:rsidRPr="00717D76">
        <w:rPr>
          <w:color w:val="000000"/>
        </w:rPr>
        <w:t>Le délai d'exécution des prestations est fixé au CCAP et ne peut en aucun cas être modifié.</w:t>
      </w:r>
    </w:p>
    <w:p w14:paraId="08C27211" w14:textId="77777777" w:rsidR="00C27FE1" w:rsidRPr="00717D76" w:rsidRDefault="00AB2FAD">
      <w:pPr>
        <w:pStyle w:val="Titre2"/>
        <w:ind w:left="280"/>
        <w:jc w:val="both"/>
        <w:rPr>
          <w:rFonts w:ascii="Times New Roman" w:hAnsi="Times New Roman" w:cs="Times New Roman"/>
          <w:i w:val="0"/>
          <w:color w:val="000000"/>
          <w:sz w:val="24"/>
        </w:rPr>
      </w:pPr>
      <w:bookmarkStart w:id="35" w:name="ArtL2_RC-2-A5.2"/>
      <w:bookmarkStart w:id="36" w:name="_Toc238821594"/>
      <w:bookmarkEnd w:id="35"/>
      <w:r w:rsidRPr="00717D76">
        <w:rPr>
          <w:rFonts w:ascii="Times New Roman" w:hAnsi="Times New Roman" w:cs="Times New Roman"/>
          <w:i w:val="0"/>
          <w:color w:val="000000"/>
          <w:sz w:val="24"/>
        </w:rPr>
        <w:lastRenderedPageBreak/>
        <w:t>4.2 - Modalités essentielles de financement et de paiement</w:t>
      </w:r>
      <w:bookmarkEnd w:id="36"/>
    </w:p>
    <w:p w14:paraId="269EB63E" w14:textId="77777777" w:rsidR="00C27FE1" w:rsidRPr="00717D76" w:rsidRDefault="00AB2FAD">
      <w:pPr>
        <w:pStyle w:val="ParagrapheIndent2"/>
        <w:spacing w:after="240"/>
        <w:jc w:val="both"/>
        <w:rPr>
          <w:color w:val="000000"/>
        </w:rPr>
      </w:pPr>
      <w:r w:rsidRPr="00717D76">
        <w:rPr>
          <w:color w:val="000000"/>
        </w:rPr>
        <w:t>Les prestations seront financées selon les modalités suivantes : Budget départemental</w:t>
      </w:r>
    </w:p>
    <w:p w14:paraId="31C2279D" w14:textId="77777777" w:rsidR="00C27FE1" w:rsidRPr="00717D76" w:rsidRDefault="00AB2FAD">
      <w:pPr>
        <w:pStyle w:val="ParagrapheIndent2"/>
        <w:spacing w:after="240" w:line="253" w:lineRule="exact"/>
        <w:jc w:val="both"/>
        <w:rPr>
          <w:color w:val="000000"/>
        </w:rPr>
      </w:pPr>
      <w:r w:rsidRPr="00717D76">
        <w:rPr>
          <w:color w:val="000000"/>
        </w:rPr>
        <w:t>Les sommes dues au(x) titulaire(s) et au(x) sous-traitant(s) de premier rang éventuel(s) du marché seront payées dans un délai global de 30 jours à compter de la date de réception des factures ou des demandes de paiement équivalentes.</w:t>
      </w:r>
    </w:p>
    <w:p w14:paraId="007689A1" w14:textId="77777777" w:rsidR="00C27FE1" w:rsidRPr="00717D76" w:rsidRDefault="00AB2FAD">
      <w:pPr>
        <w:pStyle w:val="ParagrapheIndent2"/>
        <w:spacing w:after="240" w:line="253" w:lineRule="exact"/>
        <w:jc w:val="both"/>
        <w:rPr>
          <w:color w:val="000000"/>
        </w:rPr>
      </w:pPr>
      <w:r w:rsidRPr="00717D76">
        <w:rPr>
          <w:color w:val="000000"/>
        </w:rPr>
        <w:t>L'attention des candidats est attirée sur le fait que s'ils veulent renoncer aux bénéfices de l'avance prévue au CCAP, ils doivent le préciser à l'acte d'engagement.</w:t>
      </w:r>
    </w:p>
    <w:p w14:paraId="5E8AA5ED" w14:textId="3B0A52FB" w:rsidR="00C27FE1" w:rsidRPr="00717D76" w:rsidRDefault="00AB2FAD">
      <w:pPr>
        <w:pStyle w:val="Titre2"/>
        <w:ind w:left="280"/>
        <w:jc w:val="both"/>
        <w:rPr>
          <w:rFonts w:ascii="Times New Roman" w:hAnsi="Times New Roman" w:cs="Times New Roman"/>
          <w:i w:val="0"/>
          <w:color w:val="000000"/>
          <w:sz w:val="24"/>
        </w:rPr>
      </w:pPr>
      <w:bookmarkStart w:id="37" w:name="ArtL2_RC-2-A5.4"/>
      <w:bookmarkStart w:id="38" w:name="_Toc238821595"/>
      <w:bookmarkEnd w:id="37"/>
      <w:r w:rsidRPr="00717D76">
        <w:rPr>
          <w:rFonts w:ascii="Times New Roman" w:hAnsi="Times New Roman" w:cs="Times New Roman"/>
          <w:i w:val="0"/>
          <w:color w:val="000000"/>
          <w:sz w:val="24"/>
        </w:rPr>
        <w:t>4.3 - Confidentialité</w:t>
      </w:r>
      <w:bookmarkEnd w:id="38"/>
      <w:r w:rsidRPr="00717D76">
        <w:rPr>
          <w:rFonts w:ascii="Times New Roman" w:hAnsi="Times New Roman" w:cs="Times New Roman"/>
          <w:i w:val="0"/>
          <w:color w:val="000000"/>
          <w:sz w:val="24"/>
        </w:rPr>
        <w:t xml:space="preserve"> </w:t>
      </w:r>
    </w:p>
    <w:p w14:paraId="080C5709" w14:textId="77777777" w:rsidR="00C27FE1" w:rsidRPr="00717D76" w:rsidRDefault="00AB2FAD">
      <w:pPr>
        <w:pStyle w:val="ParagrapheIndent2"/>
        <w:spacing w:line="253" w:lineRule="exact"/>
        <w:jc w:val="both"/>
        <w:rPr>
          <w:color w:val="000000"/>
        </w:rPr>
      </w:pPr>
      <w:r w:rsidRPr="00717D76">
        <w:rPr>
          <w:color w:val="000000"/>
        </w:rPr>
        <w:t>Les candidats doivent respecter l'obligation de confidentialité requise pour l'exécution des prestations.</w:t>
      </w:r>
    </w:p>
    <w:p w14:paraId="5C739C5B" w14:textId="77777777" w:rsidR="00C27FE1" w:rsidRPr="00717D76" w:rsidRDefault="00C27FE1">
      <w:pPr>
        <w:pStyle w:val="ParagrapheIndent2"/>
        <w:spacing w:line="253" w:lineRule="exact"/>
        <w:jc w:val="both"/>
        <w:rPr>
          <w:color w:val="000000"/>
        </w:rPr>
      </w:pPr>
    </w:p>
    <w:p w14:paraId="5A422FB7" w14:textId="22B6E916" w:rsidR="00C27FE1" w:rsidRPr="00717D76" w:rsidRDefault="00AB2FAD">
      <w:pPr>
        <w:pStyle w:val="ParagrapheIndent2"/>
        <w:spacing w:after="240" w:line="253" w:lineRule="exact"/>
        <w:jc w:val="both"/>
        <w:rPr>
          <w:color w:val="000000"/>
        </w:rPr>
      </w:pPr>
      <w:r w:rsidRPr="00717D76">
        <w:rPr>
          <w:color w:val="000000"/>
        </w:rPr>
        <w:t xml:space="preserve">L'attention des candidats est particulièrement attirée sur les dispositions du </w:t>
      </w:r>
      <w:r w:rsidR="00720C91" w:rsidRPr="00717D76">
        <w:rPr>
          <w:color w:val="000000"/>
        </w:rPr>
        <w:t>c</w:t>
      </w:r>
      <w:r w:rsidRPr="00717D76">
        <w:rPr>
          <w:color w:val="000000"/>
        </w:rPr>
        <w:t>ahier des clauses administratives particulières qui énoncent les formalités à accomplir et les consignes à respecter du fait de cette obligation de confidentialité.</w:t>
      </w:r>
    </w:p>
    <w:p w14:paraId="382D6575" w14:textId="77777777" w:rsidR="00C27FE1" w:rsidRPr="00717D76" w:rsidRDefault="00AB2FAD">
      <w:pPr>
        <w:pStyle w:val="Titre1"/>
        <w:rPr>
          <w:rFonts w:ascii="Times New Roman" w:hAnsi="Times New Roman" w:cs="Times New Roman"/>
          <w:color w:val="000000"/>
          <w:sz w:val="28"/>
        </w:rPr>
      </w:pPr>
      <w:bookmarkStart w:id="39" w:name="ArtL1_RC-2-A6"/>
      <w:bookmarkStart w:id="40" w:name="_Toc238821596"/>
      <w:bookmarkEnd w:id="39"/>
      <w:r w:rsidRPr="00717D76">
        <w:rPr>
          <w:rFonts w:ascii="Times New Roman" w:hAnsi="Times New Roman" w:cs="Times New Roman"/>
          <w:color w:val="000000"/>
          <w:sz w:val="28"/>
        </w:rPr>
        <w:t>5 - Contenu du dossier de consultation</w:t>
      </w:r>
      <w:bookmarkEnd w:id="40"/>
    </w:p>
    <w:p w14:paraId="409A1B83" w14:textId="77777777" w:rsidR="00C27FE1" w:rsidRPr="00717D76" w:rsidRDefault="00AB2FAD">
      <w:pPr>
        <w:pStyle w:val="ParagrapheIndent1"/>
        <w:spacing w:line="253" w:lineRule="exact"/>
        <w:jc w:val="both"/>
        <w:rPr>
          <w:color w:val="000000"/>
        </w:rPr>
      </w:pPr>
      <w:r w:rsidRPr="00717D76">
        <w:rPr>
          <w:color w:val="000000"/>
        </w:rPr>
        <w:t>Le dossier de consultation des entreprises (DCE) contient les pièces suivantes :</w:t>
      </w:r>
    </w:p>
    <w:p w14:paraId="731E3A8B" w14:textId="7BC1AAD1" w:rsidR="00C27FE1" w:rsidRPr="00717D76" w:rsidRDefault="00AB2FAD">
      <w:pPr>
        <w:pStyle w:val="ParagrapheIndent1"/>
        <w:spacing w:line="253" w:lineRule="exact"/>
        <w:jc w:val="both"/>
        <w:rPr>
          <w:color w:val="000000"/>
        </w:rPr>
      </w:pPr>
      <w:r w:rsidRPr="00717D76">
        <w:rPr>
          <w:color w:val="000000"/>
        </w:rPr>
        <w:t xml:space="preserve">- </w:t>
      </w:r>
      <w:r w:rsidR="00720C91" w:rsidRPr="00717D76">
        <w:rPr>
          <w:color w:val="000000"/>
        </w:rPr>
        <w:t>l</w:t>
      </w:r>
      <w:r w:rsidRPr="00717D76">
        <w:rPr>
          <w:color w:val="000000"/>
        </w:rPr>
        <w:t>'avis d'appel public à la concurrence (AAPC)</w:t>
      </w:r>
      <w:r w:rsidR="00720C91" w:rsidRPr="00717D76">
        <w:rPr>
          <w:color w:val="000000"/>
        </w:rPr>
        <w:t xml:space="preserve"> </w:t>
      </w:r>
      <w:r w:rsidR="00720C91" w:rsidRPr="00717D76">
        <w:rPr>
          <w:i/>
          <w:iCs/>
          <w:color w:val="000000"/>
        </w:rPr>
        <w:t>(commun aux lots)</w:t>
      </w:r>
      <w:r w:rsidR="00720C91" w:rsidRPr="00717D76">
        <w:rPr>
          <w:color w:val="000000"/>
        </w:rPr>
        <w:t>,</w:t>
      </w:r>
    </w:p>
    <w:p w14:paraId="69B8CB0C" w14:textId="45C09051" w:rsidR="00C27FE1" w:rsidRPr="00717D76" w:rsidRDefault="00AB2FAD">
      <w:pPr>
        <w:pStyle w:val="ParagrapheIndent1"/>
        <w:spacing w:line="253" w:lineRule="exact"/>
        <w:jc w:val="both"/>
        <w:rPr>
          <w:color w:val="000000"/>
        </w:rPr>
      </w:pPr>
      <w:r w:rsidRPr="00717D76">
        <w:rPr>
          <w:color w:val="000000"/>
        </w:rPr>
        <w:t xml:space="preserve">- </w:t>
      </w:r>
      <w:r w:rsidR="00720C91" w:rsidRPr="00717D76">
        <w:rPr>
          <w:color w:val="000000"/>
        </w:rPr>
        <w:t>l</w:t>
      </w:r>
      <w:r w:rsidRPr="00717D76">
        <w:rPr>
          <w:color w:val="000000"/>
        </w:rPr>
        <w:t>e règlement de la consultation (RC)</w:t>
      </w:r>
      <w:r w:rsidR="00720C91" w:rsidRPr="00717D76">
        <w:rPr>
          <w:color w:val="000000"/>
        </w:rPr>
        <w:t xml:space="preserve"> </w:t>
      </w:r>
      <w:r w:rsidR="00720C91" w:rsidRPr="00717D76">
        <w:rPr>
          <w:i/>
          <w:iCs/>
          <w:color w:val="000000"/>
        </w:rPr>
        <w:t>(commun aux lots)</w:t>
      </w:r>
      <w:r w:rsidR="00720C91" w:rsidRPr="00717D76">
        <w:rPr>
          <w:color w:val="000000"/>
        </w:rPr>
        <w:t>,</w:t>
      </w:r>
    </w:p>
    <w:p w14:paraId="3D62EC5E" w14:textId="4BF68C80" w:rsidR="004407DD" w:rsidRPr="00717D76" w:rsidRDefault="004407DD" w:rsidP="004407DD">
      <w:pPr>
        <w:pStyle w:val="ParagrapheIndent1"/>
        <w:spacing w:line="253" w:lineRule="exact"/>
        <w:jc w:val="both"/>
        <w:rPr>
          <w:color w:val="000000"/>
        </w:rPr>
      </w:pPr>
      <w:r w:rsidRPr="00717D76">
        <w:rPr>
          <w:color w:val="000000"/>
        </w:rPr>
        <w:t xml:space="preserve">- un document relatif à la candidature - Situation administrative de l'organisme et renseignements relatifs aux capacités économiques, financières, techniques et professionnelles </w:t>
      </w:r>
      <w:r w:rsidRPr="00717D76">
        <w:rPr>
          <w:i/>
          <w:iCs/>
          <w:color w:val="000000"/>
        </w:rPr>
        <w:t>(commun aux lots)</w:t>
      </w:r>
      <w:r w:rsidRPr="00717D76">
        <w:rPr>
          <w:color w:val="000000"/>
        </w:rPr>
        <w:t>,</w:t>
      </w:r>
    </w:p>
    <w:p w14:paraId="76C9E355" w14:textId="7B62ECA0" w:rsidR="004407DD" w:rsidRPr="00717D76" w:rsidRDefault="004407DD" w:rsidP="004407DD">
      <w:pPr>
        <w:pStyle w:val="ParagrapheIndent1"/>
        <w:spacing w:line="253" w:lineRule="exact"/>
        <w:jc w:val="both"/>
        <w:rPr>
          <w:color w:val="000000"/>
        </w:rPr>
      </w:pPr>
      <w:r w:rsidRPr="00717D76">
        <w:rPr>
          <w:color w:val="000000"/>
        </w:rPr>
        <w:t xml:space="preserve">- un document relatif à la candidature - En cas de groupement, habilitation du mandataire par ses co-traitants </w:t>
      </w:r>
      <w:r w:rsidRPr="00717D76">
        <w:rPr>
          <w:i/>
          <w:iCs/>
          <w:color w:val="000000"/>
        </w:rPr>
        <w:t>(commun aux lots)</w:t>
      </w:r>
      <w:r w:rsidRPr="00717D76">
        <w:rPr>
          <w:color w:val="000000"/>
        </w:rPr>
        <w:t>,</w:t>
      </w:r>
    </w:p>
    <w:p w14:paraId="71528291" w14:textId="3311993C" w:rsidR="00C27FE1" w:rsidRPr="00717D76" w:rsidRDefault="00AB2FAD">
      <w:pPr>
        <w:pStyle w:val="ParagrapheIndent1"/>
        <w:spacing w:line="253" w:lineRule="exact"/>
        <w:jc w:val="both"/>
        <w:rPr>
          <w:color w:val="000000"/>
        </w:rPr>
      </w:pPr>
      <w:r w:rsidRPr="00717D76">
        <w:rPr>
          <w:color w:val="000000"/>
        </w:rPr>
        <w:t xml:space="preserve">- </w:t>
      </w:r>
      <w:r w:rsidR="004407DD" w:rsidRPr="00717D76">
        <w:rPr>
          <w:color w:val="000000"/>
        </w:rPr>
        <w:t>l</w:t>
      </w:r>
      <w:r w:rsidRPr="00717D76">
        <w:rPr>
          <w:color w:val="000000"/>
        </w:rPr>
        <w:t>'acte d'engagement (AE) et ses annexes (dénomination du type AE-numéro de marché)</w:t>
      </w:r>
      <w:r w:rsidR="004407DD" w:rsidRPr="00717D76">
        <w:rPr>
          <w:i/>
          <w:iCs/>
          <w:color w:val="000000"/>
        </w:rPr>
        <w:t xml:space="preserve"> (propre à chaque lot)</w:t>
      </w:r>
      <w:r w:rsidR="004407DD" w:rsidRPr="00717D76">
        <w:rPr>
          <w:color w:val="000000"/>
        </w:rPr>
        <w:t>,</w:t>
      </w:r>
    </w:p>
    <w:p w14:paraId="0567F482" w14:textId="4FBADEE3" w:rsidR="00C27FE1" w:rsidRPr="00717D76" w:rsidRDefault="00AB2FAD">
      <w:pPr>
        <w:pStyle w:val="ParagrapheIndent1"/>
        <w:spacing w:line="253" w:lineRule="exact"/>
        <w:jc w:val="both"/>
        <w:rPr>
          <w:color w:val="000000"/>
        </w:rPr>
      </w:pPr>
      <w:r w:rsidRPr="00717D76">
        <w:rPr>
          <w:color w:val="000000"/>
        </w:rPr>
        <w:t xml:space="preserve">- </w:t>
      </w:r>
      <w:r w:rsidR="004407DD" w:rsidRPr="00717D76">
        <w:rPr>
          <w:color w:val="000000"/>
        </w:rPr>
        <w:t>l</w:t>
      </w:r>
      <w:r w:rsidRPr="00717D76">
        <w:rPr>
          <w:color w:val="000000"/>
        </w:rPr>
        <w:t>e cahier des clauses administratives particulières (CCAP)</w:t>
      </w:r>
      <w:r w:rsidR="004407DD" w:rsidRPr="00717D76">
        <w:rPr>
          <w:color w:val="000000"/>
        </w:rPr>
        <w:t xml:space="preserve"> </w:t>
      </w:r>
      <w:r w:rsidR="004407DD" w:rsidRPr="00717D76">
        <w:rPr>
          <w:i/>
          <w:iCs/>
          <w:color w:val="000000"/>
        </w:rPr>
        <w:t>(commun aux lots)</w:t>
      </w:r>
      <w:r w:rsidR="004407DD" w:rsidRPr="00717D76">
        <w:rPr>
          <w:color w:val="000000"/>
        </w:rPr>
        <w:t>,</w:t>
      </w:r>
    </w:p>
    <w:p w14:paraId="6A4F22B7" w14:textId="3159D1E1" w:rsidR="004407DD" w:rsidRPr="00717D76" w:rsidRDefault="004407DD" w:rsidP="004407DD">
      <w:pPr>
        <w:pStyle w:val="ParagrapheIndent1"/>
        <w:spacing w:line="253" w:lineRule="exact"/>
        <w:jc w:val="both"/>
        <w:rPr>
          <w:color w:val="000000"/>
        </w:rPr>
      </w:pPr>
      <w:r w:rsidRPr="00717D76">
        <w:rPr>
          <w:color w:val="000000"/>
        </w:rPr>
        <w:t xml:space="preserve">- </w:t>
      </w:r>
      <w:r w:rsidR="00AB2FAD" w:rsidRPr="00717D76">
        <w:rPr>
          <w:color w:val="000000"/>
        </w:rPr>
        <w:t xml:space="preserve"> </w:t>
      </w:r>
      <w:r w:rsidRPr="00717D76">
        <w:rPr>
          <w:color w:val="000000"/>
        </w:rPr>
        <w:t>l</w:t>
      </w:r>
      <w:r w:rsidR="00AB2FAD" w:rsidRPr="00717D76">
        <w:rPr>
          <w:color w:val="000000"/>
        </w:rPr>
        <w:t xml:space="preserve">e cahier des clauses techniques particulières (CCTP) </w:t>
      </w:r>
      <w:r w:rsidRPr="00717D76">
        <w:rPr>
          <w:i/>
          <w:iCs/>
          <w:color w:val="000000"/>
        </w:rPr>
        <w:t>(propre à chaque lot)</w:t>
      </w:r>
      <w:r w:rsidRPr="00717D76">
        <w:rPr>
          <w:color w:val="000000"/>
        </w:rPr>
        <w:t>,</w:t>
      </w:r>
    </w:p>
    <w:p w14:paraId="5F9445E6" w14:textId="77777777" w:rsidR="004407DD" w:rsidRPr="00717D76" w:rsidRDefault="00AB2FAD" w:rsidP="004407DD">
      <w:pPr>
        <w:pStyle w:val="ParagrapheIndent1"/>
        <w:spacing w:line="253" w:lineRule="exact"/>
        <w:jc w:val="both"/>
        <w:rPr>
          <w:color w:val="000000"/>
        </w:rPr>
      </w:pPr>
      <w:r w:rsidRPr="00717D76">
        <w:rPr>
          <w:color w:val="000000"/>
        </w:rPr>
        <w:t xml:space="preserve">- </w:t>
      </w:r>
      <w:r w:rsidR="004407DD" w:rsidRPr="00717D76">
        <w:rPr>
          <w:color w:val="000000"/>
        </w:rPr>
        <w:t>l</w:t>
      </w:r>
      <w:r w:rsidRPr="00717D76">
        <w:rPr>
          <w:color w:val="000000"/>
        </w:rPr>
        <w:t>a décomposition du prix global forfaitaire (DPGF)</w:t>
      </w:r>
      <w:r w:rsidR="004407DD" w:rsidRPr="00717D76">
        <w:rPr>
          <w:color w:val="000000"/>
        </w:rPr>
        <w:t xml:space="preserve"> </w:t>
      </w:r>
      <w:r w:rsidR="004407DD" w:rsidRPr="00717D76">
        <w:rPr>
          <w:i/>
          <w:iCs/>
          <w:color w:val="000000"/>
        </w:rPr>
        <w:t>(propre à chaque lot)</w:t>
      </w:r>
      <w:r w:rsidR="004407DD" w:rsidRPr="00717D76">
        <w:rPr>
          <w:color w:val="000000"/>
        </w:rPr>
        <w:t>,</w:t>
      </w:r>
    </w:p>
    <w:p w14:paraId="56070EC3" w14:textId="5CDF2443" w:rsidR="00C27FE1" w:rsidRPr="00717D76" w:rsidRDefault="00AB2FAD">
      <w:pPr>
        <w:pStyle w:val="ParagrapheIndent1"/>
        <w:spacing w:line="253" w:lineRule="exact"/>
        <w:jc w:val="both"/>
        <w:rPr>
          <w:color w:val="000000"/>
        </w:rPr>
      </w:pPr>
      <w:r w:rsidRPr="00717D76">
        <w:rPr>
          <w:color w:val="000000"/>
        </w:rPr>
        <w:t xml:space="preserve">- </w:t>
      </w:r>
      <w:r w:rsidR="004407DD" w:rsidRPr="00717D76">
        <w:rPr>
          <w:color w:val="000000"/>
        </w:rPr>
        <w:t>l</w:t>
      </w:r>
      <w:r w:rsidRPr="00717D76">
        <w:rPr>
          <w:color w:val="000000"/>
        </w:rPr>
        <w:t>es plans</w:t>
      </w:r>
      <w:r w:rsidR="004407DD" w:rsidRPr="00717D76">
        <w:rPr>
          <w:color w:val="000000"/>
        </w:rPr>
        <w:t xml:space="preserve"> </w:t>
      </w:r>
      <w:r w:rsidR="004407DD" w:rsidRPr="00717D76">
        <w:rPr>
          <w:i/>
          <w:iCs/>
          <w:color w:val="000000"/>
        </w:rPr>
        <w:t>(commun aux lots)</w:t>
      </w:r>
      <w:r w:rsidR="004407DD" w:rsidRPr="00717D76">
        <w:rPr>
          <w:color w:val="000000"/>
        </w:rPr>
        <w:t>,</w:t>
      </w:r>
    </w:p>
    <w:p w14:paraId="2C65BD46" w14:textId="33630C8B" w:rsidR="004407DD" w:rsidRPr="00717D76" w:rsidRDefault="004407DD" w:rsidP="004407DD">
      <w:pPr>
        <w:pStyle w:val="ParagrapheIndent1"/>
        <w:spacing w:line="253" w:lineRule="exact"/>
        <w:jc w:val="both"/>
        <w:rPr>
          <w:color w:val="000000"/>
          <w:szCs w:val="22"/>
        </w:rPr>
      </w:pPr>
      <w:r w:rsidRPr="00717D76">
        <w:rPr>
          <w:szCs w:val="22"/>
        </w:rPr>
        <w:t xml:space="preserve">- le Plan </w:t>
      </w:r>
      <w:r w:rsidR="002E0013">
        <w:rPr>
          <w:szCs w:val="22"/>
        </w:rPr>
        <w:t>G</w:t>
      </w:r>
      <w:r w:rsidRPr="00717D76">
        <w:rPr>
          <w:szCs w:val="22"/>
        </w:rPr>
        <w:t xml:space="preserve">énéral de </w:t>
      </w:r>
      <w:r w:rsidR="002E0013">
        <w:rPr>
          <w:szCs w:val="22"/>
        </w:rPr>
        <w:t>C</w:t>
      </w:r>
      <w:r w:rsidRPr="00717D76">
        <w:rPr>
          <w:szCs w:val="22"/>
        </w:rPr>
        <w:t xml:space="preserve">oordination SPS (PGCSPS) </w:t>
      </w:r>
      <w:r w:rsidRPr="00717D76">
        <w:rPr>
          <w:i/>
          <w:iCs/>
          <w:color w:val="000000"/>
          <w:szCs w:val="22"/>
        </w:rPr>
        <w:t>(commun aux lots)</w:t>
      </w:r>
      <w:r w:rsidRPr="00717D76">
        <w:rPr>
          <w:color w:val="000000"/>
          <w:szCs w:val="22"/>
        </w:rPr>
        <w:t>,</w:t>
      </w:r>
    </w:p>
    <w:p w14:paraId="250D08D1" w14:textId="789E75D1" w:rsidR="004407DD" w:rsidRPr="00717D76" w:rsidRDefault="004407DD" w:rsidP="004407DD">
      <w:pPr>
        <w:pStyle w:val="ParagrapheIndent1"/>
        <w:spacing w:line="253" w:lineRule="exact"/>
        <w:jc w:val="both"/>
        <w:rPr>
          <w:color w:val="000000"/>
        </w:rPr>
      </w:pPr>
      <w:r w:rsidRPr="00717D76">
        <w:rPr>
          <w:szCs w:val="22"/>
        </w:rPr>
        <w:t xml:space="preserve">- le planning prévisionnel </w:t>
      </w:r>
      <w:r w:rsidR="00BC66E4">
        <w:rPr>
          <w:szCs w:val="22"/>
        </w:rPr>
        <w:t xml:space="preserve">et phasage DCE </w:t>
      </w:r>
      <w:r w:rsidRPr="00717D76">
        <w:rPr>
          <w:i/>
          <w:iCs/>
          <w:color w:val="000000"/>
        </w:rPr>
        <w:t>(commun aux lots)</w:t>
      </w:r>
      <w:r w:rsidRPr="00717D76">
        <w:rPr>
          <w:color w:val="000000"/>
        </w:rPr>
        <w:t>,</w:t>
      </w:r>
    </w:p>
    <w:p w14:paraId="32CD91C3" w14:textId="77777777" w:rsidR="004407DD" w:rsidRPr="00717D76" w:rsidRDefault="004407DD" w:rsidP="004407DD">
      <w:pPr>
        <w:pStyle w:val="ParagrapheIndent1"/>
        <w:spacing w:line="253" w:lineRule="exact"/>
        <w:jc w:val="both"/>
        <w:rPr>
          <w:color w:val="000000"/>
        </w:rPr>
      </w:pPr>
      <w:r w:rsidRPr="00717D76">
        <w:rPr>
          <w:szCs w:val="22"/>
        </w:rPr>
        <w:t xml:space="preserve">- les annexes techniques </w:t>
      </w:r>
      <w:r w:rsidRPr="00717D76">
        <w:rPr>
          <w:i/>
          <w:iCs/>
          <w:color w:val="000000"/>
        </w:rPr>
        <w:t>(commun aux lots)</w:t>
      </w:r>
      <w:r w:rsidRPr="00717D76">
        <w:rPr>
          <w:color w:val="000000"/>
        </w:rPr>
        <w:t>,</w:t>
      </w:r>
    </w:p>
    <w:p w14:paraId="79CB40F3" w14:textId="5875E562" w:rsidR="004407DD" w:rsidRPr="00717D76" w:rsidRDefault="004407DD" w:rsidP="004407DD">
      <w:pPr>
        <w:rPr>
          <w:i/>
          <w:iCs/>
        </w:rPr>
      </w:pPr>
      <w:r w:rsidRPr="00717D76">
        <w:rPr>
          <w:sz w:val="22"/>
          <w:szCs w:val="22"/>
        </w:rPr>
        <w:t xml:space="preserve">- la notice paysagère </w:t>
      </w:r>
      <w:r w:rsidRPr="00717D76">
        <w:rPr>
          <w:i/>
          <w:iCs/>
          <w:sz w:val="22"/>
          <w:szCs w:val="22"/>
        </w:rPr>
        <w:t xml:space="preserve">(propre au lot n°1), </w:t>
      </w:r>
    </w:p>
    <w:p w14:paraId="08BBA7C8" w14:textId="5BB3E584" w:rsidR="004407DD" w:rsidRPr="00717D76" w:rsidRDefault="00AB2FAD" w:rsidP="004407DD">
      <w:pPr>
        <w:pStyle w:val="ParagrapheIndent1"/>
        <w:spacing w:line="253" w:lineRule="exact"/>
        <w:jc w:val="both"/>
        <w:rPr>
          <w:color w:val="000000"/>
        </w:rPr>
      </w:pPr>
      <w:r w:rsidRPr="00717D76">
        <w:rPr>
          <w:color w:val="000000"/>
        </w:rPr>
        <w:t xml:space="preserve">- </w:t>
      </w:r>
      <w:r w:rsidR="004407DD" w:rsidRPr="00717D76">
        <w:rPr>
          <w:color w:val="000000"/>
        </w:rPr>
        <w:t>l</w:t>
      </w:r>
      <w:r w:rsidRPr="00717D76">
        <w:rPr>
          <w:color w:val="000000"/>
        </w:rPr>
        <w:t>e cadre de mémoire technique et environnemental (CMTE)</w:t>
      </w:r>
      <w:r w:rsidR="004407DD" w:rsidRPr="00717D76">
        <w:rPr>
          <w:color w:val="000000"/>
        </w:rPr>
        <w:t xml:space="preserve"> </w:t>
      </w:r>
      <w:r w:rsidR="004407DD" w:rsidRPr="00717D76">
        <w:rPr>
          <w:i/>
          <w:iCs/>
          <w:color w:val="000000"/>
        </w:rPr>
        <w:t>(propre à chaque lot)</w:t>
      </w:r>
      <w:r w:rsidR="004407DD" w:rsidRPr="00717D76">
        <w:rPr>
          <w:color w:val="000000"/>
        </w:rPr>
        <w:t>,</w:t>
      </w:r>
    </w:p>
    <w:p w14:paraId="519FF9A3" w14:textId="4C9F6EF8" w:rsidR="00C27FE1" w:rsidRPr="00717D76" w:rsidRDefault="00AB2FAD">
      <w:pPr>
        <w:pStyle w:val="ParagrapheIndent1"/>
        <w:spacing w:line="253" w:lineRule="exact"/>
        <w:jc w:val="both"/>
        <w:rPr>
          <w:color w:val="000000"/>
        </w:rPr>
      </w:pPr>
      <w:r w:rsidRPr="00717D76">
        <w:rPr>
          <w:color w:val="000000"/>
        </w:rPr>
        <w:t xml:space="preserve">- </w:t>
      </w:r>
      <w:r w:rsidR="004407DD" w:rsidRPr="00717D76">
        <w:rPr>
          <w:color w:val="000000"/>
        </w:rPr>
        <w:t>l</w:t>
      </w:r>
      <w:r w:rsidRPr="00717D76">
        <w:rPr>
          <w:color w:val="000000"/>
        </w:rPr>
        <w:t>e guide relatif à l'insertion sociale</w:t>
      </w:r>
      <w:r w:rsidR="004407DD" w:rsidRPr="00717D76">
        <w:rPr>
          <w:color w:val="000000"/>
        </w:rPr>
        <w:t xml:space="preserve"> </w:t>
      </w:r>
      <w:r w:rsidR="004407DD" w:rsidRPr="00717D76">
        <w:rPr>
          <w:i/>
          <w:iCs/>
          <w:color w:val="000000"/>
        </w:rPr>
        <w:t>(commun aux lots)</w:t>
      </w:r>
      <w:r w:rsidR="004407DD" w:rsidRPr="00717D76">
        <w:rPr>
          <w:color w:val="000000"/>
        </w:rPr>
        <w:t>,</w:t>
      </w:r>
    </w:p>
    <w:p w14:paraId="0138C161" w14:textId="77777777" w:rsidR="00C27FE1" w:rsidRPr="00717D76" w:rsidRDefault="00C27FE1">
      <w:pPr>
        <w:pStyle w:val="ParagrapheIndent1"/>
        <w:spacing w:after="240" w:line="253" w:lineRule="exact"/>
        <w:jc w:val="both"/>
        <w:rPr>
          <w:color w:val="000000"/>
        </w:rPr>
      </w:pPr>
    </w:p>
    <w:p w14:paraId="795F4D93" w14:textId="77777777" w:rsidR="00C27FE1" w:rsidRPr="00717D76" w:rsidRDefault="00AB2FAD">
      <w:pPr>
        <w:pStyle w:val="ParagrapheIndent1"/>
        <w:spacing w:line="253" w:lineRule="exact"/>
        <w:jc w:val="both"/>
      </w:pPr>
      <w:r w:rsidRPr="00717D76">
        <w:rPr>
          <w:color w:val="000000"/>
        </w:rPr>
        <w:t xml:space="preserve">Il est téléchargeable gratuitement au lien suivant : </w:t>
      </w:r>
      <w:hyperlink r:id="rId10" w:history="1">
        <w:r w:rsidRPr="00717D76">
          <w:rPr>
            <w:color w:val="000000"/>
          </w:rPr>
          <w:t>https://marchespublics.ain.fr</w:t>
        </w:r>
      </w:hyperlink>
    </w:p>
    <w:p w14:paraId="6CF96747" w14:textId="77777777" w:rsidR="004407DD" w:rsidRPr="00717D76" w:rsidRDefault="004407DD" w:rsidP="004407DD"/>
    <w:p w14:paraId="40E821CF" w14:textId="5360C14B" w:rsidR="00C27FE1" w:rsidRPr="00717D76" w:rsidRDefault="00AB2FAD">
      <w:pPr>
        <w:pStyle w:val="ParagrapheIndent1"/>
        <w:spacing w:line="253" w:lineRule="exact"/>
        <w:jc w:val="both"/>
        <w:rPr>
          <w:color w:val="000000"/>
        </w:rPr>
      </w:pPr>
      <w:r w:rsidRPr="00717D76">
        <w:rPr>
          <w:color w:val="000000"/>
        </w:rPr>
        <w:t> Aucune demande d'envoi du DCE sur support papier ou sur support physique électronique n'est autorisée.  </w:t>
      </w:r>
    </w:p>
    <w:p w14:paraId="2465DF69" w14:textId="77777777" w:rsidR="00C27FE1" w:rsidRPr="00717D76" w:rsidRDefault="00AB2FAD">
      <w:pPr>
        <w:pStyle w:val="ParagrapheIndent1"/>
        <w:spacing w:line="253" w:lineRule="exact"/>
        <w:jc w:val="both"/>
        <w:rPr>
          <w:color w:val="000000"/>
        </w:rPr>
      </w:pPr>
      <w:r w:rsidRPr="00717D76">
        <w:rPr>
          <w:b/>
          <w:color w:val="000000"/>
        </w:rPr>
        <w:t>ATTENTION à l’adresse électronique liée à votre compte utilisateur sur la plateforme de dématérialisation des marchés publics</w:t>
      </w:r>
      <w:r w:rsidRPr="00717D76">
        <w:rPr>
          <w:color w:val="000000"/>
        </w:rPr>
        <w:t xml:space="preserve">. En effet, toutes les demandes et informations seront transmises à cette adresse électronique </w:t>
      </w:r>
      <w:r w:rsidRPr="00717D76">
        <w:rPr>
          <w:b/>
          <w:color w:val="000000"/>
          <w:u w:val="single"/>
        </w:rPr>
        <w:t>VIA la messagerie de ladite plateforme.</w:t>
      </w:r>
    </w:p>
    <w:p w14:paraId="7338977B" w14:textId="77777777" w:rsidR="00C27FE1" w:rsidRPr="00717D76" w:rsidRDefault="00C27FE1">
      <w:pPr>
        <w:pStyle w:val="ParagrapheIndent1"/>
        <w:spacing w:line="253" w:lineRule="exact"/>
        <w:jc w:val="both"/>
        <w:rPr>
          <w:color w:val="000000"/>
        </w:rPr>
      </w:pPr>
    </w:p>
    <w:p w14:paraId="5D184FCE" w14:textId="77777777" w:rsidR="00C27FE1" w:rsidRPr="00717D76" w:rsidRDefault="00AB2FAD">
      <w:pPr>
        <w:pStyle w:val="ParagrapheIndent1"/>
        <w:spacing w:line="253" w:lineRule="exact"/>
        <w:jc w:val="both"/>
        <w:rPr>
          <w:color w:val="000000"/>
        </w:rPr>
      </w:pPr>
      <w:r w:rsidRPr="00717D76">
        <w:rPr>
          <w:color w:val="000000"/>
        </w:rPr>
        <w:t>Par conséquent, lors du téléchargement du dossier de consultation, il est vivement recommandé aux candidats de créer un compte sur la plateforme de dématérialisation des marchés et de renseigner une adresse électronique valide afin d’être avertis de toutes les informations complémentaires diffusées lors du déroulement de la présente consultation, en particulier les éventuelles précisions/modifications ou le report de délais … ainsi que les demandes de compléments à la candidature, les informations aux candidats retenus et non retenus...</w:t>
      </w:r>
      <w:r w:rsidRPr="00717D76">
        <w:rPr>
          <w:i/>
          <w:color w:val="000000"/>
        </w:rPr>
        <w:t xml:space="preserve"> (toute mention différente de l’entreprise sera réputée non écrite).</w:t>
      </w:r>
    </w:p>
    <w:p w14:paraId="08BA7113" w14:textId="77777777" w:rsidR="00C27FE1" w:rsidRPr="00717D76" w:rsidRDefault="00C27FE1">
      <w:pPr>
        <w:pStyle w:val="ParagrapheIndent1"/>
        <w:spacing w:line="253" w:lineRule="exact"/>
        <w:jc w:val="both"/>
        <w:rPr>
          <w:color w:val="000000"/>
        </w:rPr>
      </w:pPr>
    </w:p>
    <w:p w14:paraId="73909435" w14:textId="77777777" w:rsidR="00C27FE1" w:rsidRPr="00717D76" w:rsidRDefault="00AB2FAD">
      <w:pPr>
        <w:pStyle w:val="ParagrapheIndent1"/>
        <w:spacing w:line="253" w:lineRule="exact"/>
        <w:jc w:val="both"/>
        <w:rPr>
          <w:color w:val="000000"/>
        </w:rPr>
      </w:pPr>
      <w:r w:rsidRPr="00717D76">
        <w:rPr>
          <w:b/>
          <w:color w:val="000000"/>
        </w:rPr>
        <w:lastRenderedPageBreak/>
        <w:t>Il appartient par conséquent aux candidats d'être diligents sur l'adresse électronique utilisée sur la plateforme de dématérialisation</w:t>
      </w:r>
      <w:r w:rsidRPr="00717D76">
        <w:rPr>
          <w:color w:val="000000"/>
        </w:rPr>
        <w:t>. Ainsi, il est préconisé d’utiliser une adresse générique fréquemment consultée et de vérifier les mails reçus dans les spams ainsi que dans la messagerie de la plateforme de dématérialisation des marchés publics. Les délais courent à compter de l’envoi des demandes du Département de l’Ain.</w:t>
      </w:r>
    </w:p>
    <w:p w14:paraId="0C9298D6" w14:textId="77777777" w:rsidR="00C27FE1" w:rsidRPr="00717D76" w:rsidRDefault="00AB2FAD">
      <w:pPr>
        <w:pStyle w:val="ParagrapheIndent1"/>
        <w:spacing w:line="253" w:lineRule="exact"/>
        <w:jc w:val="both"/>
        <w:rPr>
          <w:color w:val="000000"/>
        </w:rPr>
      </w:pPr>
      <w:r w:rsidRPr="00717D76">
        <w:rPr>
          <w:color w:val="000000"/>
        </w:rPr>
        <w:t> </w:t>
      </w:r>
    </w:p>
    <w:p w14:paraId="6EFE0CA7" w14:textId="77777777" w:rsidR="00C27FE1" w:rsidRPr="00717D76" w:rsidRDefault="00AB2FAD">
      <w:pPr>
        <w:pStyle w:val="ParagrapheIndent1"/>
        <w:spacing w:line="253" w:lineRule="exact"/>
        <w:jc w:val="both"/>
        <w:rPr>
          <w:color w:val="000000"/>
        </w:rPr>
      </w:pPr>
      <w:r w:rsidRPr="00717D76">
        <w:rPr>
          <w:b/>
          <w:color w:val="000000"/>
        </w:rPr>
        <w:t xml:space="preserve">NB : en cas de modification de l’adresse électronique sur le compte entreprise postérieurement au retrait du dossier de consultation et/ou postérieurement au dépôt électronique d’un pli, il convient d’en informer le Département de l’Ain par le biais du formulaire « Question » de la consultation. </w:t>
      </w:r>
      <w:r w:rsidRPr="00717D76">
        <w:rPr>
          <w:color w:val="000000"/>
        </w:rPr>
        <w:t xml:space="preserve">  Les candidats ne pourront porter aucune réclamation s’ils ne bénéficient pas de toutes les informations complémentaires diffusées par la plateforme de dématérialisation lors du déroulement de la présente consultation notamment en raison d’une absence d’identification, d’une erreur qu’ils auraient faite dans la saisie de leur adresse électronique, en cas de suppression desdites adresses électroniques, en cas de rejet du message par leur anti-spam ou s’ils n’ont pas consulté leurs messages en temps et en heure.   Les demandes/réponses des candidats seront faites sur le profil acheteur. </w:t>
      </w:r>
      <w:proofErr w:type="spellStart"/>
      <w:r w:rsidRPr="00717D76">
        <w:rPr>
          <w:color w:val="000000"/>
        </w:rPr>
        <w:t>A</w:t>
      </w:r>
      <w:proofErr w:type="spellEnd"/>
      <w:r w:rsidRPr="00717D76">
        <w:rPr>
          <w:color w:val="000000"/>
        </w:rPr>
        <w:t xml:space="preserve"> défaut, ils ne pourront invoquer l'absence de réception ou un retard dans la réception des courriels adressés au Département </w:t>
      </w:r>
      <w:r w:rsidRPr="00717D76">
        <w:rPr>
          <w:i/>
          <w:color w:val="000000"/>
        </w:rPr>
        <w:t>(notamment rejet automatique des courriels de 9 Mo et plus).</w:t>
      </w:r>
      <w:r w:rsidRPr="00717D76">
        <w:rPr>
          <w:color w:val="000000"/>
        </w:rPr>
        <w:t xml:space="preserve">  </w:t>
      </w:r>
    </w:p>
    <w:p w14:paraId="23384460" w14:textId="77777777" w:rsidR="00C27FE1" w:rsidRPr="00717D76" w:rsidRDefault="00AB2FAD">
      <w:pPr>
        <w:pStyle w:val="ParagrapheIndent1"/>
        <w:spacing w:after="240" w:line="253" w:lineRule="exact"/>
        <w:jc w:val="both"/>
        <w:rPr>
          <w:color w:val="000000"/>
        </w:rPr>
      </w:pPr>
      <w:r w:rsidRPr="00717D76">
        <w:rPr>
          <w:color w:val="000000"/>
        </w:rPr>
        <w:t>Il est précisé que l’adresse électronique indiquée à l’acte d’engagement a vocation à être utilisée éventuellement au cours de l’exécution du marché et non lors de la procédure de passation.</w:t>
      </w:r>
    </w:p>
    <w:p w14:paraId="40A3EB52" w14:textId="77777777" w:rsidR="00C27FE1" w:rsidRPr="00717D76" w:rsidRDefault="00AB2FAD">
      <w:pPr>
        <w:pStyle w:val="Titre1"/>
        <w:rPr>
          <w:rFonts w:ascii="Times New Roman" w:hAnsi="Times New Roman" w:cs="Times New Roman"/>
          <w:color w:val="000000"/>
          <w:sz w:val="28"/>
        </w:rPr>
      </w:pPr>
      <w:bookmarkStart w:id="41" w:name="ArtL1_RC-2-A7"/>
      <w:bookmarkStart w:id="42" w:name="_Toc238821597"/>
      <w:bookmarkEnd w:id="41"/>
      <w:r w:rsidRPr="00717D76">
        <w:rPr>
          <w:rFonts w:ascii="Times New Roman" w:hAnsi="Times New Roman" w:cs="Times New Roman"/>
          <w:color w:val="000000"/>
          <w:sz w:val="28"/>
        </w:rPr>
        <w:t>6 - Présentation des candidatures et des offres</w:t>
      </w:r>
      <w:bookmarkEnd w:id="42"/>
    </w:p>
    <w:p w14:paraId="6B877776" w14:textId="77777777" w:rsidR="00C27FE1" w:rsidRPr="00717D76" w:rsidRDefault="00AB2FAD">
      <w:pPr>
        <w:pStyle w:val="ParagrapheIndent1"/>
        <w:spacing w:after="240" w:line="253" w:lineRule="exact"/>
        <w:jc w:val="both"/>
        <w:rPr>
          <w:color w:val="000000"/>
        </w:rPr>
      </w:pPr>
      <w:r w:rsidRPr="00717D76">
        <w:rPr>
          <w:color w:val="000000"/>
        </w:rPr>
        <w:t>Le pouvoir adjudicateur applique le principe "Dites-le nous une fois". Par conséquent, les candidats ne sont pas tenus de fournir les documents et renseignements qui ont déjà été transmis dans le cadre d'une précédente consultation et qui demeurent valables.</w:t>
      </w:r>
    </w:p>
    <w:p w14:paraId="46FEDF6E" w14:textId="77777777" w:rsidR="00C27FE1" w:rsidRPr="00717D76" w:rsidRDefault="00AB2FAD">
      <w:pPr>
        <w:pStyle w:val="ParagrapheIndent1"/>
        <w:spacing w:line="253" w:lineRule="exact"/>
        <w:jc w:val="both"/>
        <w:rPr>
          <w:color w:val="000000"/>
        </w:rPr>
      </w:pPr>
      <w:r w:rsidRPr="00717D76">
        <w:rPr>
          <w:color w:val="000000"/>
        </w:rPr>
        <w:t>Les offres des candidats seront entièrement rédigées en langue française et exprimées en EURO.</w:t>
      </w:r>
    </w:p>
    <w:p w14:paraId="3ACE58A7" w14:textId="77777777" w:rsidR="00C27FE1" w:rsidRPr="00717D76" w:rsidRDefault="00AB2FAD">
      <w:pPr>
        <w:pStyle w:val="ParagrapheIndent1"/>
        <w:spacing w:after="240" w:line="253" w:lineRule="exact"/>
        <w:jc w:val="both"/>
        <w:rPr>
          <w:color w:val="000000"/>
        </w:rPr>
      </w:pPr>
      <w:r w:rsidRPr="00717D76">
        <w:rPr>
          <w:color w:val="000000"/>
        </w:rPr>
        <w:t>Si les offres des candidats sont rédigées dans une autre langue, elles doivent être accompagnées d'une traduction en français, cette traduction doit concerner l'ensemble des documents remis dans l'offre.</w:t>
      </w:r>
    </w:p>
    <w:p w14:paraId="192BC268" w14:textId="77777777" w:rsidR="00C27FE1" w:rsidRPr="00717D76" w:rsidRDefault="00AB2FAD">
      <w:pPr>
        <w:pStyle w:val="Titre2"/>
        <w:ind w:left="280"/>
        <w:jc w:val="both"/>
        <w:rPr>
          <w:rFonts w:ascii="Times New Roman" w:hAnsi="Times New Roman" w:cs="Times New Roman"/>
          <w:i w:val="0"/>
          <w:color w:val="000000"/>
          <w:sz w:val="24"/>
        </w:rPr>
      </w:pPr>
      <w:bookmarkStart w:id="43" w:name="ArtL2_RC-2-A7.5"/>
      <w:bookmarkStart w:id="44" w:name="_Toc238821598"/>
      <w:bookmarkEnd w:id="43"/>
      <w:r w:rsidRPr="00717D76">
        <w:rPr>
          <w:rFonts w:ascii="Times New Roman" w:hAnsi="Times New Roman" w:cs="Times New Roman"/>
          <w:i w:val="0"/>
          <w:color w:val="000000"/>
          <w:sz w:val="24"/>
        </w:rPr>
        <w:t>6.1 - Documents à produire</w:t>
      </w:r>
      <w:bookmarkEnd w:id="44"/>
    </w:p>
    <w:p w14:paraId="3ECDCB0D" w14:textId="77777777" w:rsidR="00C27FE1" w:rsidRPr="00717D76" w:rsidRDefault="00AB2FAD">
      <w:pPr>
        <w:pStyle w:val="ParagrapheIndent2"/>
        <w:spacing w:line="253" w:lineRule="exact"/>
        <w:jc w:val="both"/>
        <w:rPr>
          <w:color w:val="000000"/>
        </w:rPr>
      </w:pPr>
      <w:r w:rsidRPr="00717D76">
        <w:rPr>
          <w:color w:val="000000"/>
        </w:rPr>
        <w:t xml:space="preserve">Chaque candidat </w:t>
      </w:r>
      <w:r w:rsidRPr="00717D76">
        <w:rPr>
          <w:i/>
          <w:color w:val="000000"/>
        </w:rPr>
        <w:t xml:space="preserve">(ou mandataire en cas de groupement) </w:t>
      </w:r>
      <w:r w:rsidRPr="00717D76">
        <w:rPr>
          <w:color w:val="000000"/>
        </w:rPr>
        <w:t>aura à produire un dossier complet comprenant les pièces suivantes :</w:t>
      </w:r>
      <w:r w:rsidRPr="00717D76">
        <w:rPr>
          <w:b/>
          <w:color w:val="000000"/>
        </w:rPr>
        <w:t xml:space="preserve">           </w:t>
      </w:r>
    </w:p>
    <w:p w14:paraId="77F37F32" w14:textId="77777777" w:rsidR="00C27FE1" w:rsidRPr="00717D76" w:rsidRDefault="00C27FE1">
      <w:pPr>
        <w:pStyle w:val="ParagrapheIndent2"/>
        <w:spacing w:line="253" w:lineRule="exact"/>
        <w:jc w:val="both"/>
        <w:rPr>
          <w:color w:val="000000"/>
        </w:rPr>
      </w:pPr>
    </w:p>
    <w:p w14:paraId="53639A52" w14:textId="77777777" w:rsidR="00C27FE1" w:rsidRPr="00717D76" w:rsidRDefault="00AB2FAD">
      <w:pPr>
        <w:pStyle w:val="ParagrapheIndent2"/>
        <w:spacing w:line="253" w:lineRule="exact"/>
        <w:jc w:val="both"/>
        <w:rPr>
          <w:color w:val="000000"/>
        </w:rPr>
      </w:pPr>
      <w:r w:rsidRPr="00717D76">
        <w:rPr>
          <w:b/>
          <w:color w:val="000000"/>
          <w:u w:val="single"/>
        </w:rPr>
        <w:t>PIECES DE LA CANDIDATURE :</w:t>
      </w:r>
    </w:p>
    <w:p w14:paraId="3CCCD549" w14:textId="77777777" w:rsidR="00E22412" w:rsidRPr="00717D76" w:rsidRDefault="00E22412" w:rsidP="00E22412">
      <w:pPr>
        <w:pStyle w:val="ParagrapheIndent2"/>
        <w:spacing w:line="253" w:lineRule="exact"/>
        <w:jc w:val="both"/>
        <w:rPr>
          <w:iCs/>
          <w:color w:val="000000"/>
        </w:rPr>
      </w:pPr>
      <w:r w:rsidRPr="00717D76">
        <w:rPr>
          <w:iCs/>
          <w:color w:val="000000"/>
        </w:rPr>
        <w:t>En cas de réponse à plusieurs lots, le candidat peut fournir un dossier de candidature commun aux différents lots (en précisant à quels lots il répond). En revanche, il devra constituer un dossier d'offre par lot auquel il répond.</w:t>
      </w:r>
    </w:p>
    <w:p w14:paraId="191F35C7" w14:textId="77777777" w:rsidR="00E22412" w:rsidRPr="00717D76" w:rsidRDefault="00E22412" w:rsidP="00E22412">
      <w:pPr>
        <w:pStyle w:val="ParagrapheIndent2"/>
        <w:spacing w:line="253" w:lineRule="exact"/>
        <w:jc w:val="both"/>
        <w:rPr>
          <w:color w:val="000000"/>
        </w:rPr>
      </w:pPr>
      <w:r w:rsidRPr="00717D76">
        <w:rPr>
          <w:color w:val="000000"/>
        </w:rPr>
        <w:t>Le candidat aura à produire un dossier de candidature comprenant :</w:t>
      </w:r>
    </w:p>
    <w:p w14:paraId="7D7C48AE" w14:textId="77777777" w:rsidR="00E22412" w:rsidRPr="00717D76" w:rsidRDefault="00E22412" w:rsidP="00E22412"/>
    <w:p w14:paraId="099519F6" w14:textId="36462733" w:rsidR="00C27FE1" w:rsidRPr="00717D76" w:rsidRDefault="00E22412">
      <w:pPr>
        <w:pStyle w:val="ParagrapheIndent2"/>
        <w:spacing w:line="253" w:lineRule="exact"/>
        <w:jc w:val="both"/>
        <w:rPr>
          <w:color w:val="000000"/>
        </w:rPr>
      </w:pPr>
      <w:r w:rsidRPr="00717D76">
        <w:rPr>
          <w:color w:val="000000"/>
        </w:rPr>
        <w:t xml:space="preserve"> </w:t>
      </w:r>
      <w:r w:rsidR="00AB2FAD" w:rsidRPr="00717D76">
        <w:rPr>
          <w:color w:val="000000"/>
          <w:u w:val="single"/>
        </w:rPr>
        <w:t>Des renseignements concernant la situation juridique de l'entreprise</w:t>
      </w:r>
      <w:r w:rsidR="00AB2FAD" w:rsidRPr="00717D76">
        <w:rPr>
          <w:color w:val="000000"/>
        </w:rPr>
        <w:t xml:space="preserve"> :</w:t>
      </w:r>
    </w:p>
    <w:p w14:paraId="3811A758" w14:textId="77777777" w:rsidR="00C27FE1" w:rsidRPr="00717D76" w:rsidRDefault="00C27FE1">
      <w:pPr>
        <w:pStyle w:val="ParagrapheIndent2"/>
        <w:spacing w:line="253" w:lineRule="exact"/>
        <w:jc w:val="both"/>
        <w:rPr>
          <w:color w:val="000000"/>
        </w:rPr>
      </w:pPr>
    </w:p>
    <w:tbl>
      <w:tblPr>
        <w:tblpPr w:leftFromText="141" w:rightFromText="141" w:vertAnchor="text" w:horzAnchor="margin" w:tblpY="182"/>
        <w:tblW w:w="0" w:type="auto"/>
        <w:tblLayout w:type="fixed"/>
        <w:tblLook w:val="04A0" w:firstRow="1" w:lastRow="0" w:firstColumn="1" w:lastColumn="0" w:noHBand="0" w:noVBand="1"/>
      </w:tblPr>
      <w:tblGrid>
        <w:gridCol w:w="8400"/>
        <w:gridCol w:w="1200"/>
      </w:tblGrid>
      <w:tr w:rsidR="00E22412" w:rsidRPr="00717D76" w14:paraId="33137832" w14:textId="77777777" w:rsidTr="00465765">
        <w:trPr>
          <w:trHeight w:val="421"/>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2ABC56C" w14:textId="77777777" w:rsidR="00E22412" w:rsidRPr="00717D76" w:rsidRDefault="00E22412" w:rsidP="00465765">
            <w:pPr>
              <w:spacing w:before="20"/>
              <w:jc w:val="center"/>
              <w:rPr>
                <w:color w:val="000000"/>
                <w:sz w:val="22"/>
              </w:rPr>
            </w:pPr>
            <w:r w:rsidRPr="00717D76">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C17788" w14:textId="77777777" w:rsidR="00E22412" w:rsidRPr="00717D76" w:rsidRDefault="00E22412" w:rsidP="00465765">
            <w:pPr>
              <w:spacing w:before="20"/>
              <w:jc w:val="center"/>
              <w:rPr>
                <w:color w:val="000000"/>
                <w:sz w:val="22"/>
              </w:rPr>
            </w:pPr>
            <w:r w:rsidRPr="00717D76">
              <w:rPr>
                <w:color w:val="000000"/>
                <w:sz w:val="22"/>
              </w:rPr>
              <w:t>Signature</w:t>
            </w:r>
          </w:p>
        </w:tc>
      </w:tr>
      <w:tr w:rsidR="00E22412" w:rsidRPr="00717D76" w14:paraId="29713CA4" w14:textId="77777777" w:rsidTr="00465765">
        <w:trPr>
          <w:trHeight w:val="1804"/>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CF6DD33" w14:textId="77777777" w:rsidR="00E22412" w:rsidRPr="00717D76" w:rsidRDefault="00E22412" w:rsidP="00465765">
            <w:pPr>
              <w:spacing w:line="253" w:lineRule="exact"/>
              <w:ind w:left="80" w:right="80"/>
              <w:jc w:val="both"/>
              <w:rPr>
                <w:color w:val="000000"/>
                <w:sz w:val="22"/>
              </w:rPr>
            </w:pPr>
            <w:r w:rsidRPr="00717D76">
              <w:rPr>
                <w:color w:val="000000"/>
                <w:sz w:val="22"/>
              </w:rPr>
              <w:t>Déclaration sur l'honneur du candidat (ou de chaque membre du groupement) de ne pas entrer dans l'un des cas d'exclusion d'une procédure de passation des marchés visés aux articles L.2141-1 à L.2141-10 du code de la commande publique.</w:t>
            </w:r>
          </w:p>
          <w:p w14:paraId="7590A87E" w14:textId="77777777" w:rsidR="00E22412" w:rsidRPr="00717D76" w:rsidRDefault="00E22412" w:rsidP="00465765">
            <w:pPr>
              <w:spacing w:line="253" w:lineRule="exact"/>
              <w:ind w:left="80" w:right="80"/>
              <w:jc w:val="both"/>
              <w:rPr>
                <w:color w:val="000000"/>
                <w:sz w:val="22"/>
              </w:rPr>
            </w:pPr>
          </w:p>
          <w:p w14:paraId="499CE81A" w14:textId="77777777" w:rsidR="00E22412" w:rsidRPr="00717D76" w:rsidRDefault="00E22412" w:rsidP="00465765">
            <w:pPr>
              <w:spacing w:line="253" w:lineRule="exact"/>
              <w:ind w:left="80" w:right="80"/>
              <w:jc w:val="both"/>
              <w:rPr>
                <w:color w:val="000000"/>
                <w:sz w:val="22"/>
              </w:rPr>
            </w:pPr>
            <w:r w:rsidRPr="00717D76">
              <w:rPr>
                <w:color w:val="000000"/>
                <w:sz w:val="22"/>
              </w:rPr>
              <w:t xml:space="preserve">*La signature est facultative à la remise du pli, néanmoins </w:t>
            </w:r>
            <w:r w:rsidRPr="00717D76">
              <w:rPr>
                <w:b/>
                <w:bCs/>
                <w:color w:val="000000"/>
                <w:sz w:val="22"/>
              </w:rPr>
              <w:t>il est recommandé de signer ce document à ce stade</w:t>
            </w:r>
            <w:r w:rsidRPr="00717D76">
              <w:rPr>
                <w:color w:val="000000"/>
                <w:sz w:val="22"/>
              </w:rPr>
              <w:t xml:space="preserve"> étant précisé qu’en cas de groupement, chaque co-traitant devra signer ledit document.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38110E1" w14:textId="77777777" w:rsidR="00E22412" w:rsidRPr="00717D76" w:rsidRDefault="00E22412" w:rsidP="00465765">
            <w:pPr>
              <w:spacing w:before="60" w:after="20"/>
              <w:ind w:left="80" w:right="80"/>
              <w:jc w:val="center"/>
              <w:rPr>
                <w:color w:val="000000"/>
                <w:sz w:val="22"/>
              </w:rPr>
            </w:pPr>
            <w:proofErr w:type="gramStart"/>
            <w:r w:rsidRPr="00717D76">
              <w:rPr>
                <w:color w:val="000000"/>
                <w:sz w:val="22"/>
              </w:rPr>
              <w:t>oui</w:t>
            </w:r>
            <w:proofErr w:type="gramEnd"/>
            <w:r w:rsidRPr="00717D76">
              <w:rPr>
                <w:color w:val="000000"/>
                <w:sz w:val="22"/>
              </w:rPr>
              <w:t xml:space="preserve"> *</w:t>
            </w:r>
          </w:p>
        </w:tc>
      </w:tr>
      <w:tr w:rsidR="00E22412" w:rsidRPr="00717D76" w14:paraId="78A52224" w14:textId="77777777" w:rsidTr="00465765">
        <w:trPr>
          <w:trHeight w:val="1355"/>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301C31" w14:textId="77777777" w:rsidR="00E22412" w:rsidRPr="00717D76" w:rsidRDefault="00E22412" w:rsidP="00465765">
            <w:pPr>
              <w:spacing w:line="253" w:lineRule="exact"/>
              <w:ind w:left="80" w:right="80"/>
              <w:jc w:val="both"/>
              <w:rPr>
                <w:color w:val="000000"/>
                <w:sz w:val="22"/>
              </w:rPr>
            </w:pPr>
            <w:r w:rsidRPr="00717D76">
              <w:rPr>
                <w:color w:val="000000"/>
                <w:sz w:val="22"/>
              </w:rPr>
              <w:lastRenderedPageBreak/>
              <w:t xml:space="preserve">En cas de groupement : habilitation du mandataire par son(ses) co-traitant(s) </w:t>
            </w:r>
          </w:p>
          <w:p w14:paraId="68B681FA" w14:textId="77777777" w:rsidR="00E22412" w:rsidRPr="00717D76" w:rsidRDefault="00E22412" w:rsidP="00465765">
            <w:pPr>
              <w:spacing w:line="253" w:lineRule="exact"/>
              <w:ind w:left="80" w:right="80"/>
              <w:jc w:val="both"/>
              <w:rPr>
                <w:color w:val="000000"/>
                <w:sz w:val="22"/>
              </w:rPr>
            </w:pPr>
          </w:p>
          <w:p w14:paraId="3CA54F87" w14:textId="77777777" w:rsidR="00E22412" w:rsidRPr="00717D76" w:rsidRDefault="00E22412" w:rsidP="00465765">
            <w:pPr>
              <w:spacing w:line="253" w:lineRule="exact"/>
              <w:ind w:left="80" w:right="80"/>
              <w:jc w:val="both"/>
              <w:rPr>
                <w:color w:val="000000"/>
                <w:sz w:val="22"/>
              </w:rPr>
            </w:pPr>
            <w:r w:rsidRPr="00717D76">
              <w:rPr>
                <w:color w:val="000000"/>
                <w:sz w:val="22"/>
              </w:rPr>
              <w:t xml:space="preserve">* La signature est facultative à la remise du pli, néanmoins </w:t>
            </w:r>
            <w:r w:rsidRPr="00717D76">
              <w:rPr>
                <w:b/>
                <w:bCs/>
                <w:color w:val="000000"/>
                <w:sz w:val="22"/>
              </w:rPr>
              <w:t>il est recommandé de signer ce document à ce stade</w:t>
            </w:r>
            <w:r w:rsidRPr="00717D76">
              <w:rPr>
                <w:color w:val="000000"/>
                <w:sz w:val="22"/>
              </w:rPr>
              <w:t>. Le candidat susceptible d'être retenu devra remettre ce document signé électroniquement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E8C39D" w14:textId="77777777" w:rsidR="00E22412" w:rsidRPr="00717D76" w:rsidRDefault="00E22412" w:rsidP="00465765">
            <w:pPr>
              <w:spacing w:before="60" w:after="20"/>
              <w:ind w:left="80" w:right="80"/>
              <w:jc w:val="center"/>
              <w:rPr>
                <w:color w:val="000000"/>
                <w:sz w:val="22"/>
              </w:rPr>
            </w:pPr>
            <w:proofErr w:type="gramStart"/>
            <w:r w:rsidRPr="00717D76">
              <w:rPr>
                <w:color w:val="000000"/>
                <w:sz w:val="22"/>
              </w:rPr>
              <w:t>oui</w:t>
            </w:r>
            <w:proofErr w:type="gramEnd"/>
            <w:r w:rsidRPr="00717D76">
              <w:rPr>
                <w:color w:val="000000"/>
                <w:sz w:val="22"/>
              </w:rPr>
              <w:t xml:space="preserve"> *</w:t>
            </w:r>
          </w:p>
        </w:tc>
      </w:tr>
    </w:tbl>
    <w:p w14:paraId="24123B17" w14:textId="692AE770" w:rsidR="00C27FE1" w:rsidRPr="00717D76" w:rsidRDefault="00AB2FAD" w:rsidP="00E22412">
      <w:pPr>
        <w:spacing w:after="160" w:line="240" w:lineRule="exact"/>
        <w:rPr>
          <w:color w:val="000000"/>
        </w:rPr>
      </w:pPr>
      <w:r w:rsidRPr="00717D76">
        <w:t xml:space="preserve"> </w:t>
      </w:r>
    </w:p>
    <w:p w14:paraId="7CE7C3C4" w14:textId="7C39114D" w:rsidR="00C27FE1" w:rsidRPr="00717D76" w:rsidRDefault="00AB2FAD" w:rsidP="00E22412">
      <w:pPr>
        <w:pStyle w:val="ParagrapheIndent2"/>
        <w:spacing w:line="253" w:lineRule="exact"/>
        <w:jc w:val="both"/>
        <w:rPr>
          <w:color w:val="000000"/>
        </w:rPr>
      </w:pPr>
      <w:r w:rsidRPr="00717D76">
        <w:rPr>
          <w:color w:val="000000"/>
          <w:u w:val="single"/>
        </w:rPr>
        <w:t>Des renseignements concernant les références professionnelles et la capacité technique de l'entreprise</w:t>
      </w:r>
      <w:r w:rsidRPr="00717D76">
        <w:rPr>
          <w:color w:val="000000"/>
        </w:rPr>
        <w:t> :</w:t>
      </w:r>
    </w:p>
    <w:p w14:paraId="10C8A39A" w14:textId="77777777" w:rsidR="00E22412" w:rsidRPr="00717D76" w:rsidRDefault="00E22412" w:rsidP="00E22412"/>
    <w:tbl>
      <w:tblPr>
        <w:tblW w:w="0" w:type="auto"/>
        <w:tblLayout w:type="fixed"/>
        <w:tblLook w:val="04A0" w:firstRow="1" w:lastRow="0" w:firstColumn="1" w:lastColumn="0" w:noHBand="0" w:noVBand="1"/>
      </w:tblPr>
      <w:tblGrid>
        <w:gridCol w:w="8000"/>
        <w:gridCol w:w="1600"/>
      </w:tblGrid>
      <w:tr w:rsidR="00C27FE1" w:rsidRPr="00717D76" w14:paraId="048F348F" w14:textId="77777777">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4E338E" w14:textId="77777777" w:rsidR="00C27FE1" w:rsidRPr="00717D76" w:rsidRDefault="00AB2FAD">
            <w:pPr>
              <w:spacing w:before="140" w:after="40"/>
              <w:jc w:val="center"/>
              <w:rPr>
                <w:color w:val="000000"/>
                <w:sz w:val="22"/>
              </w:rPr>
            </w:pPr>
            <w:r w:rsidRPr="00717D76">
              <w:rPr>
                <w:color w:val="000000"/>
                <w:sz w:val="22"/>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D1CCA71" w14:textId="77777777" w:rsidR="00C27FE1" w:rsidRPr="00717D76" w:rsidRDefault="00AB2FAD">
            <w:pPr>
              <w:spacing w:before="140" w:after="40"/>
              <w:jc w:val="center"/>
              <w:rPr>
                <w:color w:val="000000"/>
                <w:sz w:val="22"/>
              </w:rPr>
            </w:pPr>
            <w:r w:rsidRPr="00717D76">
              <w:rPr>
                <w:color w:val="000000"/>
                <w:sz w:val="22"/>
              </w:rPr>
              <w:t>Signature</w:t>
            </w:r>
          </w:p>
        </w:tc>
      </w:tr>
      <w:tr w:rsidR="00C27FE1" w:rsidRPr="00717D76" w14:paraId="79DB9C35" w14:textId="77777777">
        <w:trPr>
          <w:trHeight w:val="50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4E00DD2" w14:textId="77777777" w:rsidR="00C27FE1" w:rsidRPr="00717D76" w:rsidRDefault="00AB2FAD">
            <w:pPr>
              <w:spacing w:before="20" w:after="20" w:line="253" w:lineRule="exact"/>
              <w:ind w:left="40" w:right="40"/>
              <w:rPr>
                <w:color w:val="000000"/>
                <w:sz w:val="22"/>
              </w:rPr>
            </w:pPr>
            <w:r w:rsidRPr="00717D76">
              <w:rPr>
                <w:color w:val="000000"/>
                <w:sz w:val="22"/>
              </w:rPr>
              <w:t>Description de l'outillage, du matériel et de l'équipement technique dont le candidat disposera pour la réalisation du marché public</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7EE9CA" w14:textId="77777777" w:rsidR="00C27FE1" w:rsidRPr="00717D76" w:rsidRDefault="00AB2FAD">
            <w:pPr>
              <w:spacing w:before="40" w:after="20"/>
              <w:ind w:left="40" w:right="40"/>
              <w:jc w:val="center"/>
              <w:rPr>
                <w:color w:val="000000"/>
                <w:sz w:val="22"/>
              </w:rPr>
            </w:pPr>
            <w:r w:rsidRPr="00717D76">
              <w:rPr>
                <w:color w:val="000000"/>
                <w:sz w:val="22"/>
              </w:rPr>
              <w:t>Non</w:t>
            </w:r>
          </w:p>
        </w:tc>
      </w:tr>
      <w:tr w:rsidR="00C27FE1" w:rsidRPr="00717D76" w14:paraId="6E904C82"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9049570" w14:textId="77777777" w:rsidR="00C27FE1" w:rsidRPr="00717D76" w:rsidRDefault="00AB2FAD">
            <w:pPr>
              <w:spacing w:before="20" w:after="20" w:line="253" w:lineRule="exact"/>
              <w:ind w:left="40" w:right="40"/>
              <w:rPr>
                <w:color w:val="000000"/>
                <w:sz w:val="22"/>
              </w:rPr>
            </w:pPr>
            <w:r w:rsidRPr="00717D76">
              <w:rPr>
                <w:color w:val="000000"/>
                <w:sz w:val="22"/>
              </w:rPr>
              <w:t>Liste des travaux exécutés au cours des cinq dernières années, assortie d'attestations de bonne exécution pour les travaux les plus importants (indiquant le montant, la date, le lieu d'exécution, s'ils ont été effectués selon les règles de l'art et menés régulièrement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FE5D104" w14:textId="77777777" w:rsidR="00C27FE1" w:rsidRPr="00717D76" w:rsidRDefault="00AB2FAD">
            <w:pPr>
              <w:spacing w:before="40" w:after="20"/>
              <w:ind w:left="40" w:right="40"/>
              <w:jc w:val="center"/>
              <w:rPr>
                <w:color w:val="000000"/>
                <w:sz w:val="22"/>
              </w:rPr>
            </w:pPr>
            <w:r w:rsidRPr="00717D76">
              <w:rPr>
                <w:color w:val="000000"/>
                <w:sz w:val="22"/>
              </w:rPr>
              <w:t>Non</w:t>
            </w:r>
          </w:p>
        </w:tc>
      </w:tr>
      <w:tr w:rsidR="00E22412" w:rsidRPr="00717D76" w14:paraId="5DA70B8F" w14:textId="77777777">
        <w:trPr>
          <w:trHeight w:val="958"/>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6367691" w14:textId="226F8732" w:rsidR="002D020A" w:rsidRPr="00717D76" w:rsidRDefault="002D020A" w:rsidP="002D020A">
            <w:pPr>
              <w:spacing w:before="20" w:after="20" w:line="253" w:lineRule="exact"/>
              <w:ind w:left="40" w:right="40"/>
              <w:rPr>
                <w:color w:val="000000"/>
                <w:sz w:val="22"/>
                <w:u w:val="single"/>
              </w:rPr>
            </w:pPr>
            <w:r w:rsidRPr="00717D76">
              <w:rPr>
                <w:color w:val="000000"/>
                <w:sz w:val="22"/>
                <w:u w:val="single"/>
              </w:rPr>
              <w:t xml:space="preserve">Pour le lot n°1 : </w:t>
            </w:r>
          </w:p>
          <w:p w14:paraId="5ABB0233" w14:textId="7782F679" w:rsidR="002D020A" w:rsidRPr="00717D76" w:rsidRDefault="002D020A" w:rsidP="002D020A">
            <w:pPr>
              <w:spacing w:before="20" w:after="20" w:line="253" w:lineRule="exact"/>
              <w:ind w:left="40" w:right="40"/>
              <w:rPr>
                <w:color w:val="000000"/>
                <w:sz w:val="22"/>
              </w:rPr>
            </w:pPr>
            <w:r w:rsidRPr="00717D76">
              <w:rPr>
                <w:color w:val="000000"/>
                <w:sz w:val="22"/>
              </w:rPr>
              <w:t>Qualifications FNTP et QUALIPAYSAGE, ou références similaires :</w:t>
            </w:r>
          </w:p>
          <w:p w14:paraId="535041E2" w14:textId="77777777" w:rsidR="002D020A" w:rsidRPr="00717D76" w:rsidRDefault="002D020A" w:rsidP="002D020A">
            <w:pPr>
              <w:spacing w:before="20" w:after="20" w:line="253" w:lineRule="exact"/>
              <w:ind w:left="40" w:right="40"/>
              <w:rPr>
                <w:color w:val="000000"/>
                <w:sz w:val="22"/>
              </w:rPr>
            </w:pPr>
          </w:p>
          <w:p w14:paraId="48FC6666" w14:textId="77777777" w:rsidR="002D020A" w:rsidRPr="00717D76" w:rsidRDefault="002D020A" w:rsidP="002D020A">
            <w:pPr>
              <w:spacing w:before="20" w:after="20" w:line="253" w:lineRule="exact"/>
              <w:ind w:left="40" w:right="40"/>
              <w:rPr>
                <w:color w:val="000000"/>
                <w:sz w:val="22"/>
              </w:rPr>
            </w:pPr>
            <w:r w:rsidRPr="00717D76">
              <w:rPr>
                <w:color w:val="000000"/>
                <w:sz w:val="22"/>
              </w:rPr>
              <w:t>Qualification 2321 (travaux de terrassements courants en milieu urbain)</w:t>
            </w:r>
          </w:p>
          <w:p w14:paraId="15F13518" w14:textId="77777777" w:rsidR="002D020A" w:rsidRPr="00717D76" w:rsidRDefault="002D020A" w:rsidP="002D020A">
            <w:pPr>
              <w:spacing w:before="20" w:after="20" w:line="253" w:lineRule="exact"/>
              <w:ind w:left="40" w:right="40"/>
              <w:rPr>
                <w:color w:val="000000"/>
                <w:sz w:val="22"/>
              </w:rPr>
            </w:pPr>
            <w:r w:rsidRPr="00717D76">
              <w:rPr>
                <w:color w:val="000000"/>
                <w:sz w:val="22"/>
              </w:rPr>
              <w:t>Qualification 2342 (couches de forme en matériaux granulaires)</w:t>
            </w:r>
          </w:p>
          <w:p w14:paraId="618E8B9F" w14:textId="77777777" w:rsidR="002D020A" w:rsidRPr="00717D76" w:rsidRDefault="002D020A" w:rsidP="002D020A">
            <w:pPr>
              <w:spacing w:before="20" w:after="20" w:line="253" w:lineRule="exact"/>
              <w:ind w:left="40" w:right="40"/>
              <w:rPr>
                <w:color w:val="000000"/>
                <w:sz w:val="22"/>
              </w:rPr>
            </w:pPr>
            <w:r w:rsidRPr="00717D76">
              <w:rPr>
                <w:color w:val="000000"/>
                <w:sz w:val="22"/>
              </w:rPr>
              <w:t>Qualification 341 (assises de chaussées)</w:t>
            </w:r>
          </w:p>
          <w:p w14:paraId="348F2B8E" w14:textId="77777777" w:rsidR="002D020A" w:rsidRPr="00717D76" w:rsidRDefault="002D020A" w:rsidP="002D020A">
            <w:pPr>
              <w:spacing w:before="20" w:after="20" w:line="253" w:lineRule="exact"/>
              <w:ind w:left="40" w:right="40"/>
              <w:rPr>
                <w:color w:val="000000"/>
                <w:sz w:val="22"/>
              </w:rPr>
            </w:pPr>
            <w:r w:rsidRPr="00717D76">
              <w:rPr>
                <w:color w:val="000000"/>
                <w:sz w:val="22"/>
              </w:rPr>
              <w:t>Qualification 3433 (revêtements en béton coulé en place)</w:t>
            </w:r>
          </w:p>
          <w:p w14:paraId="7386A36D" w14:textId="77777777" w:rsidR="002D020A" w:rsidRPr="00717D76" w:rsidRDefault="002D020A" w:rsidP="002D020A">
            <w:pPr>
              <w:spacing w:before="20" w:after="20" w:line="253" w:lineRule="exact"/>
              <w:ind w:left="40" w:right="40"/>
              <w:rPr>
                <w:color w:val="000000"/>
                <w:sz w:val="22"/>
              </w:rPr>
            </w:pPr>
          </w:p>
          <w:p w14:paraId="0F387952" w14:textId="77777777" w:rsidR="002D020A" w:rsidRPr="00717D76" w:rsidRDefault="002D020A" w:rsidP="002D020A">
            <w:pPr>
              <w:spacing w:before="20" w:after="20" w:line="253" w:lineRule="exact"/>
              <w:ind w:left="40" w:right="40"/>
              <w:rPr>
                <w:color w:val="000000"/>
                <w:sz w:val="22"/>
              </w:rPr>
            </w:pPr>
            <w:r w:rsidRPr="00717D76">
              <w:rPr>
                <w:color w:val="000000"/>
                <w:sz w:val="22"/>
              </w:rPr>
              <w:t>QUALIPAYSAGE « Aménagements paysagers spécialisé » ou équivalent</w:t>
            </w:r>
          </w:p>
          <w:p w14:paraId="0F49F436" w14:textId="77777777" w:rsidR="00E22412" w:rsidRPr="00717D76" w:rsidRDefault="002D020A" w:rsidP="002D020A">
            <w:pPr>
              <w:spacing w:before="20" w:after="20" w:line="253" w:lineRule="exact"/>
              <w:ind w:left="40" w:right="40"/>
              <w:rPr>
                <w:color w:val="000000"/>
                <w:sz w:val="22"/>
              </w:rPr>
            </w:pPr>
            <w:r w:rsidRPr="00717D76">
              <w:rPr>
                <w:color w:val="000000"/>
                <w:sz w:val="22"/>
              </w:rPr>
              <w:t>QUALIPAYSAGE « Entretien d’aménagements paysagers spécialisé » ou équivalent (Ou références démontrant la capacité de réaliser des travaux de même nature, apprécié notamment au regard de 3 références concernant la réalisation de travaux de plantation et de serrurerie métallique et mobilier urbain d’importance et soin équivalents)</w:t>
            </w:r>
          </w:p>
          <w:p w14:paraId="2F986A83" w14:textId="77777777" w:rsidR="002D020A" w:rsidRPr="00717D76" w:rsidRDefault="002D020A" w:rsidP="002D020A">
            <w:pPr>
              <w:spacing w:before="20" w:after="20" w:line="253" w:lineRule="exact"/>
              <w:ind w:left="40" w:right="40"/>
              <w:rPr>
                <w:color w:val="000000"/>
                <w:sz w:val="22"/>
              </w:rPr>
            </w:pPr>
          </w:p>
          <w:p w14:paraId="6A2775A7" w14:textId="00B92E3B" w:rsidR="002D020A" w:rsidRPr="00717D76" w:rsidRDefault="002D020A" w:rsidP="002D020A">
            <w:pPr>
              <w:spacing w:before="20" w:after="20" w:line="253" w:lineRule="exact"/>
              <w:ind w:left="40" w:right="40"/>
              <w:rPr>
                <w:color w:val="000000"/>
                <w:sz w:val="22"/>
                <w:u w:val="single"/>
              </w:rPr>
            </w:pPr>
            <w:r w:rsidRPr="00717D76">
              <w:rPr>
                <w:color w:val="000000"/>
                <w:sz w:val="22"/>
                <w:u w:val="single"/>
              </w:rPr>
              <w:t xml:space="preserve">Pour le lot n° 2 : </w:t>
            </w:r>
          </w:p>
          <w:p w14:paraId="0499B17B" w14:textId="77777777" w:rsidR="002D020A" w:rsidRPr="00717D76" w:rsidRDefault="002D020A" w:rsidP="002D020A">
            <w:pPr>
              <w:spacing w:before="20" w:after="20" w:line="253" w:lineRule="exact"/>
              <w:ind w:left="40" w:right="40"/>
              <w:rPr>
                <w:color w:val="000000"/>
                <w:sz w:val="22"/>
              </w:rPr>
            </w:pPr>
            <w:r w:rsidRPr="00717D76">
              <w:rPr>
                <w:color w:val="000000"/>
                <w:sz w:val="22"/>
              </w:rPr>
              <w:t>Qualification QUALIFELEC et ou références similaires :</w:t>
            </w:r>
          </w:p>
          <w:p w14:paraId="173A671B" w14:textId="77777777" w:rsidR="002D020A" w:rsidRPr="00717D76" w:rsidRDefault="002D020A" w:rsidP="002D020A">
            <w:pPr>
              <w:spacing w:before="20" w:after="20" w:line="253" w:lineRule="exact"/>
              <w:ind w:left="40" w:right="40"/>
              <w:rPr>
                <w:color w:val="000000"/>
                <w:sz w:val="22"/>
              </w:rPr>
            </w:pPr>
          </w:p>
          <w:p w14:paraId="36924778" w14:textId="77777777" w:rsidR="002D020A" w:rsidRPr="00717D76" w:rsidRDefault="002D020A" w:rsidP="002D020A">
            <w:pPr>
              <w:spacing w:before="20" w:after="20" w:line="253" w:lineRule="exact"/>
              <w:ind w:left="40" w:right="40"/>
              <w:rPr>
                <w:color w:val="000000"/>
                <w:sz w:val="22"/>
              </w:rPr>
            </w:pPr>
            <w:proofErr w:type="spellStart"/>
            <w:r w:rsidRPr="00717D76">
              <w:rPr>
                <w:color w:val="000000"/>
                <w:sz w:val="22"/>
              </w:rPr>
              <w:t>Qualifelec</w:t>
            </w:r>
            <w:proofErr w:type="spellEnd"/>
            <w:r w:rsidRPr="00717D76">
              <w:rPr>
                <w:color w:val="000000"/>
                <w:sz w:val="22"/>
              </w:rPr>
              <w:t xml:space="preserve"> TN 2 - Travaux Neufs - indice 2</w:t>
            </w:r>
          </w:p>
          <w:p w14:paraId="3D16B09F" w14:textId="24CCA1D2" w:rsidR="002D020A" w:rsidRPr="00717D76" w:rsidRDefault="002D020A" w:rsidP="002D020A">
            <w:pPr>
              <w:spacing w:before="20" w:after="20" w:line="253" w:lineRule="exact"/>
              <w:ind w:left="40" w:right="40"/>
              <w:rPr>
                <w:color w:val="000000"/>
                <w:sz w:val="22"/>
              </w:rPr>
            </w:pPr>
            <w:r w:rsidRPr="00717D76">
              <w:rPr>
                <w:color w:val="000000"/>
                <w:sz w:val="22"/>
              </w:rPr>
              <w:t>Références et attestations (récentes : moins de 3 ans) pour des travaux de nature et d’ampleur équivalentes à la présente opération</w:t>
            </w:r>
          </w:p>
          <w:p w14:paraId="4C37468C" w14:textId="0E89DE91" w:rsidR="002D020A" w:rsidRPr="00717D76" w:rsidRDefault="002D020A" w:rsidP="002D020A">
            <w:pPr>
              <w:spacing w:before="20" w:after="20" w:line="253" w:lineRule="exact"/>
              <w:ind w:left="40" w:right="40"/>
              <w:rPr>
                <w:color w:val="000000"/>
                <w:sz w:val="22"/>
              </w:rPr>
            </w:pP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9A4DC9" w14:textId="4E375153" w:rsidR="00E22412" w:rsidRPr="00717D76" w:rsidRDefault="002D020A">
            <w:pPr>
              <w:spacing w:before="40" w:after="20"/>
              <w:ind w:left="40" w:right="40"/>
              <w:jc w:val="center"/>
              <w:rPr>
                <w:color w:val="000000"/>
                <w:sz w:val="22"/>
              </w:rPr>
            </w:pPr>
            <w:proofErr w:type="gramStart"/>
            <w:r w:rsidRPr="00717D76">
              <w:rPr>
                <w:color w:val="000000"/>
                <w:sz w:val="22"/>
              </w:rPr>
              <w:t>non</w:t>
            </w:r>
            <w:proofErr w:type="gramEnd"/>
          </w:p>
        </w:tc>
      </w:tr>
    </w:tbl>
    <w:p w14:paraId="692FC234" w14:textId="77777777" w:rsidR="002D020A" w:rsidRPr="00717D76" w:rsidRDefault="002D020A">
      <w:pPr>
        <w:pStyle w:val="ParagrapheIndent2"/>
        <w:spacing w:line="253" w:lineRule="exact"/>
        <w:jc w:val="both"/>
        <w:rPr>
          <w:color w:val="000000"/>
        </w:rPr>
      </w:pPr>
    </w:p>
    <w:p w14:paraId="6D4465F8" w14:textId="5E9F1636" w:rsidR="002D020A" w:rsidRPr="00717D76" w:rsidRDefault="002D020A" w:rsidP="002D020A">
      <w:pPr>
        <w:pStyle w:val="ParagrapheIndent2"/>
        <w:spacing w:after="240" w:line="253" w:lineRule="exact"/>
        <w:jc w:val="both"/>
        <w:rPr>
          <w:color w:val="000000"/>
        </w:rPr>
      </w:pPr>
      <w:r w:rsidRPr="00717D76">
        <w:rPr>
          <w:color w:val="000000"/>
        </w:rPr>
        <w:t>Chacun des certificats précités pourra faire l'objet d'équivalence. Pour tous les certificats demandés, la</w:t>
      </w:r>
      <w:r w:rsidRPr="00717D76">
        <w:rPr>
          <w:szCs w:val="22"/>
        </w:rPr>
        <w:t xml:space="preserve"> preuve de cette capacité peut être apportée par tout autre moyen, notamment des références de travaux attestant de la capacité du candidat.</w:t>
      </w:r>
      <w:r w:rsidRPr="00717D76">
        <w:rPr>
          <w:color w:val="000000"/>
        </w:rPr>
        <w:t xml:space="preserve"> Les entreprises étrangères pourront quant à elles fournir ceux délivrés par les organismes de leur état d'origine.</w:t>
      </w:r>
    </w:p>
    <w:p w14:paraId="529F53C6" w14:textId="2E7F85FF" w:rsidR="00C27FE1" w:rsidRPr="00717D76" w:rsidRDefault="00AB2FAD">
      <w:pPr>
        <w:pStyle w:val="ParagrapheIndent2"/>
        <w:spacing w:line="253" w:lineRule="exact"/>
        <w:jc w:val="both"/>
        <w:rPr>
          <w:color w:val="000000"/>
        </w:rPr>
      </w:pPr>
      <w:r w:rsidRPr="00717D76">
        <w:rPr>
          <w:color w:val="000000"/>
        </w:rPr>
        <w:t>Les candidats étant dans l’impossibilité objective de produire ces renseignements (par exemple sociétés nouvellement créées) peuvent justifier de leur capacité par tout autre moyen.</w:t>
      </w:r>
    </w:p>
    <w:p w14:paraId="455DBF47" w14:textId="77777777" w:rsidR="00C27FE1" w:rsidRPr="00717D76" w:rsidRDefault="00AB2FAD">
      <w:pPr>
        <w:pStyle w:val="ParagrapheIndent2"/>
        <w:spacing w:line="253" w:lineRule="exact"/>
        <w:jc w:val="both"/>
        <w:rPr>
          <w:color w:val="000000"/>
        </w:rPr>
      </w:pPr>
      <w:r w:rsidRPr="00717D76">
        <w:rPr>
          <w:color w:val="000000"/>
        </w:rPr>
        <w:t> </w:t>
      </w:r>
    </w:p>
    <w:p w14:paraId="387FD34C" w14:textId="77777777" w:rsidR="00C27FE1" w:rsidRPr="00717D76" w:rsidRDefault="00AB2FAD">
      <w:pPr>
        <w:pStyle w:val="ParagrapheIndent2"/>
        <w:spacing w:line="253" w:lineRule="exact"/>
        <w:jc w:val="both"/>
        <w:rPr>
          <w:color w:val="000000"/>
        </w:rPr>
      </w:pPr>
      <w:r w:rsidRPr="00717D76">
        <w:rPr>
          <w:color w:val="000000"/>
        </w:rPr>
        <w:t>Pour justifier des capacités professionnelles d'autres opérateurs économiques sur lesquels il s'appuie pour présenter sa candidature, le candidat produit les mêmes renseignements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w:t>
      </w:r>
    </w:p>
    <w:p w14:paraId="1AD9CF8C" w14:textId="77777777" w:rsidR="00C27FE1" w:rsidRPr="00717D76" w:rsidRDefault="00C27FE1">
      <w:pPr>
        <w:pStyle w:val="ParagrapheIndent2"/>
        <w:spacing w:line="253" w:lineRule="exact"/>
        <w:jc w:val="both"/>
        <w:rPr>
          <w:color w:val="000000"/>
        </w:rPr>
      </w:pPr>
    </w:p>
    <w:p w14:paraId="30FBE588" w14:textId="77777777" w:rsidR="00C27FE1" w:rsidRPr="00717D76" w:rsidRDefault="00AB2FAD">
      <w:pPr>
        <w:pStyle w:val="ParagrapheIndent2"/>
        <w:spacing w:line="253" w:lineRule="exact"/>
        <w:jc w:val="both"/>
        <w:rPr>
          <w:color w:val="000000"/>
        </w:rPr>
      </w:pPr>
      <w:r w:rsidRPr="00717D76">
        <w:rPr>
          <w:color w:val="000000"/>
        </w:rPr>
        <w:lastRenderedPageBreak/>
        <w:t xml:space="preserve">Pour présenter leur candidature, les candidats devront choisir lors du dépôt électronique sur le profil acheteur soit le </w:t>
      </w:r>
      <w:r w:rsidRPr="00717D76">
        <w:rPr>
          <w:b/>
          <w:color w:val="000000"/>
        </w:rPr>
        <w:t>Document Unique de Marché Européen (DUME)</w:t>
      </w:r>
      <w:r w:rsidRPr="00717D76">
        <w:rPr>
          <w:color w:val="000000"/>
        </w:rPr>
        <w:t xml:space="preserve">, soit la </w:t>
      </w:r>
      <w:r w:rsidRPr="00717D76">
        <w:rPr>
          <w:b/>
          <w:color w:val="000000"/>
        </w:rPr>
        <w:t>Candidature standard.</w:t>
      </w:r>
    </w:p>
    <w:p w14:paraId="4AA16AAC" w14:textId="77777777" w:rsidR="00C27FE1" w:rsidRPr="00717D76" w:rsidRDefault="00C27FE1">
      <w:pPr>
        <w:pStyle w:val="ParagrapheIndent2"/>
        <w:spacing w:line="253" w:lineRule="exact"/>
        <w:jc w:val="both"/>
        <w:rPr>
          <w:color w:val="000000"/>
        </w:rPr>
      </w:pPr>
    </w:p>
    <w:p w14:paraId="2D862147" w14:textId="77777777" w:rsidR="00C27FE1" w:rsidRPr="00717D76" w:rsidRDefault="00AB2FAD">
      <w:pPr>
        <w:pStyle w:val="ParagrapheIndent2"/>
        <w:spacing w:line="253" w:lineRule="exact"/>
        <w:jc w:val="both"/>
        <w:rPr>
          <w:color w:val="000000"/>
        </w:rPr>
      </w:pPr>
      <w:r w:rsidRPr="00717D76">
        <w:rPr>
          <w:color w:val="000000"/>
        </w:rPr>
        <w:t xml:space="preserve">    •  </w:t>
      </w:r>
      <w:r w:rsidRPr="00717D76">
        <w:rPr>
          <w:b/>
          <w:color w:val="000000"/>
        </w:rPr>
        <w:t>Utilisation d’un Document Unique de Marché Européen (DUME)</w:t>
      </w:r>
    </w:p>
    <w:p w14:paraId="4E8FFC92" w14:textId="5FC2C848" w:rsidR="00C27FE1" w:rsidRPr="00717D76" w:rsidRDefault="00AB2FAD">
      <w:pPr>
        <w:pStyle w:val="ParagrapheIndent2"/>
        <w:spacing w:line="253" w:lineRule="exact"/>
        <w:jc w:val="both"/>
        <w:rPr>
          <w:color w:val="000000"/>
        </w:rPr>
      </w:pPr>
      <w:r w:rsidRPr="00717D76">
        <w:rPr>
          <w:color w:val="000000"/>
        </w:rPr>
        <w:t xml:space="preserve">Le Document Unique de Marché Européen (DUME) est un document de candidature aux marchés publics proposé </w:t>
      </w:r>
      <w:proofErr w:type="gramStart"/>
      <w:r w:rsidRPr="00717D76">
        <w:rPr>
          <w:color w:val="000000"/>
        </w:rPr>
        <w:t>suite à une</w:t>
      </w:r>
      <w:proofErr w:type="gramEnd"/>
      <w:r w:rsidRPr="00717D76">
        <w:rPr>
          <w:color w:val="000000"/>
        </w:rPr>
        <w:t xml:space="preserve"> initiative de la Commission Européenne visant à réduire les lourdeurs administratives. Il remplace les documents de candidature type DC1, DC2, ou les documents mis à disposition par le Département de l’Ain… et peut être réutilisé pour candidater à d’autres procédures.</w:t>
      </w:r>
    </w:p>
    <w:p w14:paraId="04D95C63" w14:textId="77777777" w:rsidR="00C27FE1" w:rsidRPr="00717D76" w:rsidRDefault="00C27FE1">
      <w:pPr>
        <w:pStyle w:val="ParagrapheIndent2"/>
        <w:spacing w:line="253" w:lineRule="exact"/>
        <w:jc w:val="both"/>
        <w:rPr>
          <w:color w:val="000000"/>
        </w:rPr>
      </w:pPr>
    </w:p>
    <w:p w14:paraId="21B9F24C" w14:textId="77777777" w:rsidR="00C27FE1" w:rsidRPr="00717D76" w:rsidRDefault="00AB2FAD">
      <w:pPr>
        <w:pStyle w:val="ParagrapheIndent2"/>
        <w:spacing w:line="253" w:lineRule="exact"/>
        <w:jc w:val="both"/>
        <w:rPr>
          <w:color w:val="000000"/>
        </w:rPr>
      </w:pPr>
      <w:r w:rsidRPr="00717D76">
        <w:rPr>
          <w:color w:val="000000"/>
        </w:rPr>
        <w:t>Pour déposer ses éléments de candidature par ce biais, il convient de choisir </w:t>
      </w:r>
      <w:r w:rsidRPr="00717D76">
        <w:rPr>
          <w:b/>
          <w:color w:val="000000"/>
        </w:rPr>
        <w:t>Candidature avec un DUME</w:t>
      </w:r>
      <w:r w:rsidRPr="00717D76">
        <w:rPr>
          <w:color w:val="000000"/>
        </w:rPr>
        <w:t xml:space="preserve"> comme modalité de réponse pour la candidature. Il sera prérempli sur la base du numéro SIRET.</w:t>
      </w:r>
    </w:p>
    <w:p w14:paraId="75910727" w14:textId="77777777" w:rsidR="00C27FE1" w:rsidRPr="00717D76" w:rsidRDefault="00AB2FAD">
      <w:pPr>
        <w:pStyle w:val="ParagrapheIndent2"/>
        <w:spacing w:line="253" w:lineRule="exact"/>
        <w:jc w:val="both"/>
        <w:rPr>
          <w:color w:val="000000"/>
        </w:rPr>
      </w:pPr>
      <w:r w:rsidRPr="00717D76">
        <w:rPr>
          <w:color w:val="000000"/>
        </w:rPr>
        <w:t> </w:t>
      </w:r>
    </w:p>
    <w:p w14:paraId="542D265D" w14:textId="36EDDE6F" w:rsidR="00C27FE1" w:rsidRPr="00717D76" w:rsidRDefault="00AB2FAD">
      <w:pPr>
        <w:pStyle w:val="ParagrapheIndent2"/>
        <w:spacing w:line="253" w:lineRule="exact"/>
        <w:jc w:val="both"/>
        <w:rPr>
          <w:color w:val="000000"/>
        </w:rPr>
      </w:pPr>
      <w:r w:rsidRPr="00717D76">
        <w:rPr>
          <w:color w:val="000000"/>
        </w:rPr>
        <w:t>L’acheteur n’autorise pas les candidats à se limiter à indiquer dans le DUME qu’ils disposent de l’aptitude et des capacités requises, autrement dit, les informations mentionnées dans les tableaux ci-dessus doivent être communiquées à l’acheteur.</w:t>
      </w:r>
    </w:p>
    <w:p w14:paraId="6325B153" w14:textId="77777777" w:rsidR="00C27FE1" w:rsidRPr="00717D76" w:rsidRDefault="00AB2FAD">
      <w:pPr>
        <w:pStyle w:val="ParagrapheIndent2"/>
        <w:spacing w:line="253" w:lineRule="exact"/>
        <w:jc w:val="both"/>
        <w:rPr>
          <w:color w:val="000000"/>
        </w:rPr>
      </w:pPr>
      <w:r w:rsidRPr="00717D76">
        <w:rPr>
          <w:color w:val="000000"/>
        </w:rPr>
        <w:t> </w:t>
      </w:r>
    </w:p>
    <w:p w14:paraId="38109A70" w14:textId="77777777" w:rsidR="00C27FE1" w:rsidRPr="00717D76" w:rsidRDefault="00AB2FAD">
      <w:pPr>
        <w:pStyle w:val="ParagrapheIndent2"/>
        <w:spacing w:line="253" w:lineRule="exact"/>
        <w:jc w:val="both"/>
        <w:rPr>
          <w:color w:val="000000"/>
        </w:rPr>
      </w:pPr>
      <w:r w:rsidRPr="00717D76">
        <w:rPr>
          <w:color w:val="000000"/>
        </w:rPr>
        <w:t>Le formulaire DUME en format .xml et .</w:t>
      </w:r>
      <w:proofErr w:type="spellStart"/>
      <w:r w:rsidRPr="00717D76">
        <w:rPr>
          <w:color w:val="000000"/>
        </w:rPr>
        <w:t>pdf</w:t>
      </w:r>
      <w:proofErr w:type="spellEnd"/>
      <w:r w:rsidRPr="00717D76">
        <w:rPr>
          <w:color w:val="000000"/>
        </w:rPr>
        <w:t xml:space="preserve"> sera généré automatiquement lors de la réponse des candidats sur la plateforme.</w:t>
      </w:r>
    </w:p>
    <w:p w14:paraId="700199FE" w14:textId="77777777" w:rsidR="00C27FE1" w:rsidRPr="00717D76" w:rsidRDefault="00C27FE1">
      <w:pPr>
        <w:pStyle w:val="ParagrapheIndent2"/>
        <w:spacing w:line="253" w:lineRule="exact"/>
        <w:jc w:val="both"/>
        <w:rPr>
          <w:color w:val="000000"/>
        </w:rPr>
      </w:pPr>
    </w:p>
    <w:p w14:paraId="087DA747" w14:textId="77777777" w:rsidR="00C27FE1" w:rsidRPr="00717D76" w:rsidRDefault="00AB2FAD">
      <w:pPr>
        <w:pStyle w:val="ParagrapheIndent2"/>
        <w:spacing w:line="253" w:lineRule="exact"/>
        <w:jc w:val="both"/>
        <w:rPr>
          <w:color w:val="000000"/>
        </w:rPr>
      </w:pPr>
      <w:r w:rsidRPr="00717D76">
        <w:rPr>
          <w:color w:val="000000"/>
        </w:rPr>
        <w:t xml:space="preserve">    •  </w:t>
      </w:r>
      <w:r w:rsidRPr="00717D76">
        <w:rPr>
          <w:b/>
          <w:color w:val="000000"/>
        </w:rPr>
        <w:t>Candidature standard</w:t>
      </w:r>
    </w:p>
    <w:p w14:paraId="724958E8" w14:textId="5E7B1845" w:rsidR="00C27FE1" w:rsidRPr="00717D76" w:rsidRDefault="00AB2FAD">
      <w:pPr>
        <w:pStyle w:val="ParagrapheIndent2"/>
        <w:spacing w:line="253" w:lineRule="exact"/>
        <w:jc w:val="both"/>
        <w:rPr>
          <w:color w:val="000000"/>
        </w:rPr>
      </w:pPr>
      <w:r w:rsidRPr="00717D76">
        <w:rPr>
          <w:color w:val="000000"/>
        </w:rPr>
        <w:t xml:space="preserve">Lorsqu’ils préfèrent ne pas utiliser le DUME, les candidats choisissent </w:t>
      </w:r>
      <w:r w:rsidRPr="00717D76">
        <w:rPr>
          <w:b/>
          <w:color w:val="000000"/>
        </w:rPr>
        <w:t>Candidature standard</w:t>
      </w:r>
      <w:r w:rsidRPr="00717D76">
        <w:rPr>
          <w:color w:val="000000"/>
        </w:rPr>
        <w:t xml:space="preserve"> comme modalité de réponse pour la candidature.</w:t>
      </w:r>
    </w:p>
    <w:p w14:paraId="02E4B5BE" w14:textId="77777777" w:rsidR="00C27FE1" w:rsidRPr="00717D76" w:rsidRDefault="00C27FE1">
      <w:pPr>
        <w:pStyle w:val="ParagrapheIndent2"/>
        <w:spacing w:line="253" w:lineRule="exact"/>
        <w:jc w:val="both"/>
        <w:rPr>
          <w:color w:val="000000"/>
        </w:rPr>
      </w:pPr>
    </w:p>
    <w:p w14:paraId="1B1CFE70" w14:textId="77777777" w:rsidR="00C27FE1" w:rsidRPr="00717D76" w:rsidRDefault="00AB2FAD">
      <w:pPr>
        <w:pStyle w:val="ParagrapheIndent2"/>
        <w:spacing w:line="253" w:lineRule="exact"/>
        <w:jc w:val="both"/>
        <w:rPr>
          <w:color w:val="000000"/>
        </w:rPr>
      </w:pPr>
      <w:r w:rsidRPr="00717D76">
        <w:rPr>
          <w:color w:val="000000"/>
        </w:rPr>
        <w:t>Les renseignements susmentionnés peuvent être présentés :</w:t>
      </w:r>
    </w:p>
    <w:p w14:paraId="4259BBF2" w14:textId="77777777" w:rsidR="00C27FE1" w:rsidRPr="00717D76" w:rsidRDefault="00C27FE1">
      <w:pPr>
        <w:pStyle w:val="ParagrapheIndent2"/>
        <w:spacing w:line="253" w:lineRule="exact"/>
        <w:jc w:val="both"/>
        <w:rPr>
          <w:color w:val="000000"/>
        </w:rPr>
      </w:pPr>
    </w:p>
    <w:p w14:paraId="078C18AC" w14:textId="77777777" w:rsidR="00C27FE1" w:rsidRPr="00717D76" w:rsidRDefault="00AB2FAD">
      <w:pPr>
        <w:pStyle w:val="ParagrapheIndent2"/>
        <w:spacing w:line="253" w:lineRule="exact"/>
        <w:jc w:val="both"/>
        <w:rPr>
          <w:color w:val="000000"/>
        </w:rPr>
      </w:pPr>
      <w:r w:rsidRPr="00717D76">
        <w:rPr>
          <w:color w:val="000000"/>
        </w:rPr>
        <w:t xml:space="preserve">    •  soit dans les documents mis à disposition par le Département de l'Ain :</w:t>
      </w:r>
    </w:p>
    <w:p w14:paraId="249B2539" w14:textId="77777777" w:rsidR="00C27FE1" w:rsidRPr="00717D76" w:rsidRDefault="00AB2FAD">
      <w:pPr>
        <w:pStyle w:val="ParagrapheIndent2"/>
        <w:spacing w:line="253" w:lineRule="exact"/>
        <w:jc w:val="both"/>
        <w:rPr>
          <w:color w:val="000000"/>
        </w:rPr>
      </w:pPr>
      <w:r w:rsidRPr="00717D76">
        <w:rPr>
          <w:color w:val="000000"/>
        </w:rPr>
        <w:t>- Situation administrative de l’organisme et renseignements relatifs aux capacités professionnelles ;</w:t>
      </w:r>
    </w:p>
    <w:p w14:paraId="6EEFD206" w14:textId="77777777" w:rsidR="00C27FE1" w:rsidRPr="00717D76" w:rsidRDefault="00AB2FAD">
      <w:pPr>
        <w:pStyle w:val="ParagrapheIndent2"/>
        <w:spacing w:line="253" w:lineRule="exact"/>
        <w:jc w:val="both"/>
        <w:rPr>
          <w:color w:val="000000"/>
        </w:rPr>
      </w:pPr>
      <w:r w:rsidRPr="00717D76">
        <w:rPr>
          <w:color w:val="000000"/>
        </w:rPr>
        <w:t>- En cas de groupement : habilitation du mandataire par ses cotraitants.</w:t>
      </w:r>
    </w:p>
    <w:p w14:paraId="0159139D" w14:textId="77777777" w:rsidR="00C27FE1" w:rsidRPr="00717D76" w:rsidRDefault="00C27FE1">
      <w:pPr>
        <w:pStyle w:val="ParagrapheIndent2"/>
        <w:spacing w:line="253" w:lineRule="exact"/>
        <w:jc w:val="both"/>
        <w:rPr>
          <w:color w:val="000000"/>
        </w:rPr>
      </w:pPr>
    </w:p>
    <w:p w14:paraId="51522302" w14:textId="77777777" w:rsidR="00C27FE1" w:rsidRPr="00717D76" w:rsidRDefault="00AB2FAD">
      <w:pPr>
        <w:pStyle w:val="ParagrapheIndent2"/>
        <w:spacing w:after="240" w:line="253" w:lineRule="exact"/>
        <w:jc w:val="both"/>
        <w:rPr>
          <w:color w:val="000000"/>
        </w:rPr>
      </w:pPr>
      <w:r w:rsidRPr="00717D76">
        <w:rPr>
          <w:color w:val="000000"/>
        </w:rPr>
        <w:t xml:space="preserve">    •  soit sous la forme d’un DC1 (lettre de candidature - Désignation du mandataire par ses cotraitants) et d’un DC2 (déclaration du candidat individuel ou du membre du groupement) téléchargeables sur le site </w:t>
      </w:r>
      <w:hyperlink r:id="rId11" w:history="1">
        <w:r w:rsidRPr="00717D76">
          <w:rPr>
            <w:color w:val="0563C1"/>
            <w:u w:val="single"/>
          </w:rPr>
          <w:t>https://www.economie.gouv.fr/daj/formulaires-declaration-du-candidat</w:t>
        </w:r>
      </w:hyperlink>
      <w:r w:rsidRPr="00717D76">
        <w:rPr>
          <w:color w:val="000000"/>
        </w:rPr>
        <w:t>.</w:t>
      </w:r>
    </w:p>
    <w:p w14:paraId="5715EDAD" w14:textId="77777777" w:rsidR="00C27FE1" w:rsidRPr="00717D76" w:rsidRDefault="00AB2FAD">
      <w:pPr>
        <w:pStyle w:val="ParagrapheIndent2"/>
        <w:spacing w:line="253" w:lineRule="exact"/>
        <w:jc w:val="both"/>
        <w:rPr>
          <w:color w:val="000000"/>
        </w:rPr>
      </w:pPr>
      <w:r w:rsidRPr="00717D76">
        <w:rPr>
          <w:color w:val="000000"/>
        </w:rPr>
        <w:t> </w:t>
      </w:r>
      <w:r w:rsidRPr="00717D76">
        <w:rPr>
          <w:b/>
          <w:color w:val="000000"/>
          <w:u w:val="single"/>
        </w:rPr>
        <w:t>PIECES DE L'OFFRE</w:t>
      </w:r>
      <w:r w:rsidRPr="00717D76">
        <w:rPr>
          <w:color w:val="000000"/>
        </w:rPr>
        <w:t xml:space="preserve"> :</w:t>
      </w:r>
    </w:p>
    <w:p w14:paraId="7F4BE501" w14:textId="77777777" w:rsidR="00C27FE1" w:rsidRPr="00717D76" w:rsidRDefault="00C27FE1">
      <w:pPr>
        <w:pStyle w:val="ParagrapheIndent2"/>
        <w:spacing w:line="253" w:lineRule="exact"/>
        <w:jc w:val="both"/>
        <w:rPr>
          <w:color w:val="000000"/>
        </w:rPr>
      </w:pPr>
    </w:p>
    <w:tbl>
      <w:tblPr>
        <w:tblW w:w="0" w:type="auto"/>
        <w:tblLayout w:type="fixed"/>
        <w:tblLook w:val="04A0" w:firstRow="1" w:lastRow="0" w:firstColumn="1" w:lastColumn="0" w:noHBand="0" w:noVBand="1"/>
      </w:tblPr>
      <w:tblGrid>
        <w:gridCol w:w="8400"/>
        <w:gridCol w:w="1200"/>
      </w:tblGrid>
      <w:tr w:rsidR="002D020A" w:rsidRPr="00717D76" w14:paraId="10B4473D" w14:textId="77777777" w:rsidTr="00465765">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95526C5" w14:textId="77777777" w:rsidR="002D020A" w:rsidRPr="00717D76" w:rsidRDefault="002D020A" w:rsidP="00465765">
            <w:pPr>
              <w:spacing w:before="20"/>
              <w:jc w:val="center"/>
              <w:rPr>
                <w:color w:val="000000"/>
                <w:sz w:val="22"/>
              </w:rPr>
            </w:pPr>
            <w:r w:rsidRPr="00717D76">
              <w:rPr>
                <w:color w:val="000000"/>
                <w:sz w:val="22"/>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BD3C04" w14:textId="77777777" w:rsidR="002D020A" w:rsidRPr="00717D76" w:rsidRDefault="002D020A" w:rsidP="00465765">
            <w:pPr>
              <w:spacing w:before="20"/>
              <w:jc w:val="center"/>
              <w:rPr>
                <w:color w:val="000000"/>
                <w:sz w:val="22"/>
              </w:rPr>
            </w:pPr>
            <w:r w:rsidRPr="00717D76">
              <w:rPr>
                <w:color w:val="000000"/>
                <w:sz w:val="22"/>
              </w:rPr>
              <w:t>Signature</w:t>
            </w:r>
          </w:p>
        </w:tc>
      </w:tr>
      <w:tr w:rsidR="002D020A" w:rsidRPr="00717D76" w14:paraId="60B50725" w14:textId="77777777" w:rsidTr="00465765">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1DA435" w14:textId="77777777" w:rsidR="002D020A" w:rsidRPr="00717D76" w:rsidRDefault="002D020A" w:rsidP="00465765">
            <w:pPr>
              <w:spacing w:line="253" w:lineRule="exact"/>
              <w:ind w:left="80" w:right="80"/>
              <w:jc w:val="both"/>
              <w:rPr>
                <w:color w:val="000000"/>
                <w:sz w:val="22"/>
              </w:rPr>
            </w:pPr>
            <w:r w:rsidRPr="00717D76">
              <w:rPr>
                <w:color w:val="000000"/>
                <w:sz w:val="22"/>
              </w:rPr>
              <w:t>L'acte d'engagement (AE) et ses annexes éventuelles</w:t>
            </w:r>
          </w:p>
          <w:p w14:paraId="5F31762B" w14:textId="77777777" w:rsidR="002D020A" w:rsidRPr="00717D76" w:rsidRDefault="002D020A" w:rsidP="00465765">
            <w:pPr>
              <w:spacing w:line="253" w:lineRule="exact"/>
              <w:ind w:left="80" w:right="80"/>
              <w:jc w:val="both"/>
              <w:rPr>
                <w:color w:val="000000"/>
                <w:sz w:val="22"/>
              </w:rPr>
            </w:pPr>
            <w:r w:rsidRPr="00717D76">
              <w:rPr>
                <w:color w:val="000000"/>
                <w:sz w:val="22"/>
              </w:rPr>
              <w:t>Les candidats sont invités à conserver la dénomination du type AE-numéro de marché</w:t>
            </w:r>
          </w:p>
          <w:p w14:paraId="078F45A3" w14:textId="77777777" w:rsidR="002D020A" w:rsidRPr="00717D76" w:rsidRDefault="002D020A" w:rsidP="00465765">
            <w:pPr>
              <w:spacing w:line="253" w:lineRule="exact"/>
              <w:ind w:left="80" w:right="80"/>
              <w:jc w:val="both"/>
              <w:rPr>
                <w:color w:val="000000"/>
                <w:sz w:val="22"/>
              </w:rPr>
            </w:pPr>
          </w:p>
          <w:p w14:paraId="1E6F34EA" w14:textId="77777777" w:rsidR="002D020A" w:rsidRPr="00717D76" w:rsidRDefault="002D020A" w:rsidP="00465765">
            <w:pPr>
              <w:spacing w:line="253" w:lineRule="exact"/>
              <w:ind w:left="80" w:right="80"/>
              <w:jc w:val="both"/>
              <w:rPr>
                <w:color w:val="000000"/>
                <w:sz w:val="22"/>
              </w:rPr>
            </w:pPr>
            <w:r w:rsidRPr="00717D76">
              <w:rPr>
                <w:color w:val="000000"/>
                <w:sz w:val="22"/>
              </w:rPr>
              <w:t xml:space="preserve">* La signature est facultative à la remise du pli, néanmoins </w:t>
            </w:r>
            <w:r w:rsidRPr="00717D76">
              <w:rPr>
                <w:b/>
                <w:bCs/>
                <w:color w:val="000000"/>
                <w:sz w:val="22"/>
              </w:rPr>
              <w:t>il est recommandé de signer l'acte d’engagement à ce stade</w:t>
            </w:r>
            <w:r w:rsidRPr="00717D76">
              <w:rPr>
                <w:color w:val="000000"/>
                <w:sz w:val="22"/>
              </w:rPr>
              <w:t xml:space="preserve">. </w:t>
            </w:r>
            <w:proofErr w:type="spellStart"/>
            <w:r w:rsidRPr="00717D76">
              <w:rPr>
                <w:color w:val="000000"/>
                <w:sz w:val="22"/>
              </w:rPr>
              <w:t>A</w:t>
            </w:r>
            <w:proofErr w:type="spellEnd"/>
            <w:r w:rsidRPr="00717D76">
              <w:rPr>
                <w:color w:val="000000"/>
                <w:sz w:val="22"/>
              </w:rPr>
              <w:t xml:space="preserve"> défaut, le pouvoir adjudicateur exigera sa signature par l'attributaire.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DBF6A" w14:textId="77777777" w:rsidR="002D020A" w:rsidRPr="00717D76" w:rsidRDefault="002D020A" w:rsidP="00465765">
            <w:pPr>
              <w:spacing w:before="60" w:after="20"/>
              <w:ind w:left="80" w:right="80"/>
              <w:jc w:val="center"/>
              <w:rPr>
                <w:color w:val="000000"/>
                <w:sz w:val="22"/>
              </w:rPr>
            </w:pPr>
            <w:r w:rsidRPr="00717D76">
              <w:rPr>
                <w:color w:val="000000"/>
                <w:sz w:val="22"/>
              </w:rPr>
              <w:t>Oui *</w:t>
            </w:r>
          </w:p>
        </w:tc>
      </w:tr>
      <w:tr w:rsidR="002D020A" w:rsidRPr="00717D76" w14:paraId="7689CB7D" w14:textId="77777777" w:rsidTr="00465765">
        <w:trPr>
          <w:trHeight w:val="133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DFF4C7" w14:textId="77777777" w:rsidR="002D020A" w:rsidRPr="00717D76" w:rsidRDefault="002D020A" w:rsidP="00465765">
            <w:pPr>
              <w:spacing w:line="253" w:lineRule="exact"/>
              <w:ind w:left="80" w:right="80"/>
              <w:jc w:val="both"/>
              <w:rPr>
                <w:color w:val="000000"/>
                <w:sz w:val="22"/>
              </w:rPr>
            </w:pPr>
            <w:r w:rsidRPr="00717D76">
              <w:rPr>
                <w:color w:val="000000"/>
                <w:sz w:val="22"/>
              </w:rPr>
              <w:t>En cas de sous-traitance, un acte spécial de sous-traitance (DC4 ou équivalent)</w:t>
            </w:r>
          </w:p>
          <w:p w14:paraId="79BE4411" w14:textId="77777777" w:rsidR="002D020A" w:rsidRPr="00717D76" w:rsidRDefault="002D020A" w:rsidP="00465765">
            <w:pPr>
              <w:spacing w:line="253" w:lineRule="exact"/>
              <w:ind w:left="80" w:right="80"/>
              <w:jc w:val="both"/>
              <w:rPr>
                <w:color w:val="000000"/>
                <w:sz w:val="22"/>
              </w:rPr>
            </w:pPr>
          </w:p>
          <w:p w14:paraId="13462ED9" w14:textId="77777777" w:rsidR="002D020A" w:rsidRPr="00717D76" w:rsidRDefault="002D020A" w:rsidP="00465765">
            <w:pPr>
              <w:spacing w:line="253" w:lineRule="exact"/>
              <w:ind w:left="80" w:right="80"/>
              <w:jc w:val="both"/>
              <w:rPr>
                <w:color w:val="000000"/>
                <w:sz w:val="22"/>
              </w:rPr>
            </w:pPr>
            <w:r w:rsidRPr="00717D76">
              <w:rPr>
                <w:color w:val="000000"/>
                <w:sz w:val="22"/>
              </w:rPr>
              <w:t xml:space="preserve">* La signature est facultative à la remise du pli, néanmoins </w:t>
            </w:r>
            <w:r w:rsidRPr="00717D76">
              <w:rPr>
                <w:b/>
                <w:bCs/>
                <w:color w:val="000000"/>
                <w:sz w:val="22"/>
              </w:rPr>
              <w:t>il est recommandé de signer ce document à ce stade</w:t>
            </w:r>
            <w:r w:rsidRPr="00717D76">
              <w:rPr>
                <w:color w:val="000000"/>
                <w:sz w:val="22"/>
              </w:rPr>
              <w:t xml:space="preserve">, étant précisé que chaque entreprise (titulaire et sous-traitant) devra signer ledit document. </w:t>
            </w:r>
            <w:proofErr w:type="spellStart"/>
            <w:r w:rsidRPr="00717D76">
              <w:rPr>
                <w:color w:val="000000"/>
                <w:sz w:val="22"/>
              </w:rPr>
              <w:t>A</w:t>
            </w:r>
            <w:proofErr w:type="spellEnd"/>
            <w:r w:rsidRPr="00717D76">
              <w:rPr>
                <w:color w:val="000000"/>
                <w:sz w:val="22"/>
              </w:rPr>
              <w:t xml:space="preserve"> défaut, le pouvoir adjudicateur exigera sa signature par l’attributaire et son(ses) sous-traitant(s).</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67FF940" w14:textId="77777777" w:rsidR="002D020A" w:rsidRPr="00717D76" w:rsidRDefault="002D020A" w:rsidP="00465765">
            <w:pPr>
              <w:spacing w:before="60" w:after="20"/>
              <w:ind w:left="80" w:right="80"/>
              <w:jc w:val="center"/>
              <w:rPr>
                <w:color w:val="000000"/>
                <w:sz w:val="22"/>
              </w:rPr>
            </w:pPr>
            <w:r w:rsidRPr="00717D76">
              <w:rPr>
                <w:color w:val="000000"/>
                <w:sz w:val="22"/>
              </w:rPr>
              <w:t>Oui *</w:t>
            </w:r>
          </w:p>
        </w:tc>
      </w:tr>
      <w:tr w:rsidR="002D020A" w:rsidRPr="00717D76" w14:paraId="08C559F1" w14:textId="77777777" w:rsidTr="00465765">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F505FF1" w14:textId="77777777" w:rsidR="002D020A" w:rsidRPr="00717D76" w:rsidRDefault="002D020A" w:rsidP="00465765">
            <w:pPr>
              <w:spacing w:before="60" w:after="20"/>
              <w:ind w:left="80" w:right="80"/>
              <w:jc w:val="both"/>
              <w:rPr>
                <w:color w:val="000000"/>
                <w:sz w:val="22"/>
              </w:rPr>
            </w:pPr>
            <w:r w:rsidRPr="00717D76">
              <w:rPr>
                <w:color w:val="000000"/>
                <w:sz w:val="22"/>
              </w:rPr>
              <w:t>La décomposition du prix global forfaitaire (DPGF)</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97D58D2" w14:textId="77777777" w:rsidR="002D020A" w:rsidRPr="00717D76" w:rsidRDefault="002D020A" w:rsidP="00465765">
            <w:pPr>
              <w:spacing w:before="60" w:after="20"/>
              <w:ind w:left="80" w:right="80"/>
              <w:jc w:val="center"/>
              <w:rPr>
                <w:color w:val="000000"/>
                <w:sz w:val="22"/>
              </w:rPr>
            </w:pPr>
            <w:r w:rsidRPr="00717D76">
              <w:rPr>
                <w:color w:val="000000"/>
                <w:sz w:val="22"/>
              </w:rPr>
              <w:t xml:space="preserve">Non </w:t>
            </w:r>
          </w:p>
        </w:tc>
      </w:tr>
      <w:tr w:rsidR="002D020A" w:rsidRPr="00717D76" w14:paraId="14918190" w14:textId="77777777" w:rsidTr="00465765">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D6A9D80" w14:textId="0BE167F9" w:rsidR="002D020A" w:rsidRPr="00717D76" w:rsidRDefault="002D020A" w:rsidP="00465765">
            <w:pPr>
              <w:spacing w:before="60" w:after="20"/>
              <w:ind w:left="80" w:right="80"/>
              <w:jc w:val="both"/>
              <w:rPr>
                <w:color w:val="000000"/>
                <w:sz w:val="22"/>
              </w:rPr>
            </w:pPr>
            <w:r w:rsidRPr="00717D76">
              <w:rPr>
                <w:color w:val="000000"/>
                <w:sz w:val="22"/>
              </w:rPr>
              <w:t xml:space="preserve">La fiche produit et/ou les fiches techniques associée(s)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E28F6D1" w14:textId="77777777" w:rsidR="002D020A" w:rsidRPr="00717D76" w:rsidRDefault="002D020A" w:rsidP="00465765">
            <w:pPr>
              <w:spacing w:before="60" w:after="20"/>
              <w:ind w:left="80" w:right="80"/>
              <w:jc w:val="center"/>
              <w:rPr>
                <w:color w:val="000000"/>
                <w:sz w:val="22"/>
              </w:rPr>
            </w:pPr>
            <w:r w:rsidRPr="00717D76">
              <w:rPr>
                <w:color w:val="000000"/>
                <w:sz w:val="22"/>
              </w:rPr>
              <w:t xml:space="preserve">Non </w:t>
            </w:r>
          </w:p>
        </w:tc>
      </w:tr>
    </w:tbl>
    <w:p w14:paraId="3B6B6553" w14:textId="77777777" w:rsidR="003D3C4F" w:rsidRDefault="003D3C4F">
      <w:r>
        <w:br w:type="page"/>
      </w:r>
    </w:p>
    <w:tbl>
      <w:tblPr>
        <w:tblW w:w="0" w:type="auto"/>
        <w:tblLayout w:type="fixed"/>
        <w:tblLook w:val="04A0" w:firstRow="1" w:lastRow="0" w:firstColumn="1" w:lastColumn="0" w:noHBand="0" w:noVBand="1"/>
      </w:tblPr>
      <w:tblGrid>
        <w:gridCol w:w="8400"/>
        <w:gridCol w:w="1200"/>
      </w:tblGrid>
      <w:tr w:rsidR="002D020A" w:rsidRPr="00717D76" w14:paraId="5CA15CB5" w14:textId="77777777" w:rsidTr="00465765">
        <w:trPr>
          <w:trHeight w:val="886"/>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D243400" w14:textId="48C4A7EF" w:rsidR="002D020A" w:rsidRPr="00717D76" w:rsidRDefault="002D020A" w:rsidP="00465765">
            <w:pPr>
              <w:spacing w:line="253" w:lineRule="exact"/>
              <w:ind w:left="80" w:right="80"/>
              <w:jc w:val="both"/>
              <w:rPr>
                <w:color w:val="000000"/>
                <w:sz w:val="22"/>
              </w:rPr>
            </w:pPr>
            <w:r w:rsidRPr="00717D76">
              <w:rPr>
                <w:color w:val="000000"/>
                <w:sz w:val="22"/>
              </w:rPr>
              <w:t xml:space="preserve">Le mémoire technique détaillant l'ensemble des informations visées dans le cadre de mémoire technique et environnemental (CMTE), intégrant le SOPAE demandé. </w:t>
            </w:r>
          </w:p>
          <w:p w14:paraId="565CB574" w14:textId="77777777" w:rsidR="002D020A" w:rsidRDefault="002D020A" w:rsidP="00465765">
            <w:pPr>
              <w:spacing w:line="253" w:lineRule="exact"/>
              <w:ind w:left="80" w:right="80"/>
              <w:jc w:val="both"/>
              <w:rPr>
                <w:color w:val="000000"/>
                <w:sz w:val="22"/>
              </w:rPr>
            </w:pPr>
            <w:r w:rsidRPr="00717D76">
              <w:rPr>
                <w:color w:val="000000"/>
                <w:sz w:val="22"/>
              </w:rPr>
              <w:t>Il est préconisé de compléter le cadre de mémoire technique. Toutefois, est accepté tout document équivalent comportant l'ensemble des mentions requises.</w:t>
            </w:r>
          </w:p>
          <w:p w14:paraId="60EBB0CD" w14:textId="32E0C883" w:rsidR="000B572D" w:rsidRPr="00717D76" w:rsidRDefault="003D3C4F" w:rsidP="003D3C4F">
            <w:pPr>
              <w:rPr>
                <w:color w:val="000000"/>
                <w:sz w:val="22"/>
              </w:rPr>
            </w:pPr>
            <w:r>
              <w:rPr>
                <w:sz w:val="22"/>
                <w:szCs w:val="22"/>
              </w:rPr>
              <w:t xml:space="preserve"> </w:t>
            </w:r>
            <w:r w:rsidR="000B572D" w:rsidRPr="000B572D">
              <w:rPr>
                <w:sz w:val="22"/>
                <w:szCs w:val="22"/>
              </w:rPr>
              <w:t xml:space="preserve">Le mémoire technique devra faire </w:t>
            </w:r>
            <w:r w:rsidR="000B572D" w:rsidRPr="000B572D">
              <w:rPr>
                <w:b/>
                <w:bCs/>
                <w:sz w:val="22"/>
                <w:szCs w:val="22"/>
              </w:rPr>
              <w:t>au maximum 50 pages</w:t>
            </w:r>
            <w:r w:rsidR="000B572D" w:rsidRPr="000B572D">
              <w:rPr>
                <w:sz w:val="22"/>
                <w:szCs w:val="22"/>
              </w:rPr>
              <w:t xml:space="preserve"> (hors page de garde, sommaires, et quatrième de couverture, les fiches techniques seront en annexe). Dans le cas où le candidat remet un mémoire supérieur à ce nombre de pages, </w:t>
            </w:r>
            <w:r w:rsidR="000B572D" w:rsidRPr="000B572D">
              <w:rPr>
                <w:b/>
                <w:bCs/>
                <w:sz w:val="22"/>
                <w:szCs w:val="22"/>
              </w:rPr>
              <w:t>seules les pages de 1 à 50 seront prises en compte</w:t>
            </w:r>
            <w:r w:rsidR="000B572D">
              <w:rPr>
                <w:b/>
                <w:bCs/>
                <w:sz w:val="22"/>
                <w:szCs w:val="22"/>
              </w:rPr>
              <w: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CEA8948" w14:textId="77777777" w:rsidR="002D020A" w:rsidRPr="00717D76" w:rsidRDefault="002D020A" w:rsidP="00465765">
            <w:pPr>
              <w:spacing w:before="60" w:after="20"/>
              <w:ind w:left="80" w:right="80"/>
              <w:jc w:val="center"/>
              <w:rPr>
                <w:color w:val="000000"/>
                <w:sz w:val="22"/>
              </w:rPr>
            </w:pPr>
            <w:r w:rsidRPr="00717D76">
              <w:rPr>
                <w:color w:val="000000"/>
                <w:sz w:val="22"/>
              </w:rPr>
              <w:t>Non</w:t>
            </w:r>
          </w:p>
        </w:tc>
      </w:tr>
    </w:tbl>
    <w:p w14:paraId="616F7036" w14:textId="77777777" w:rsidR="002D020A" w:rsidRPr="00717D76" w:rsidRDefault="002D020A" w:rsidP="002D020A">
      <w:pPr>
        <w:spacing w:after="160" w:line="240" w:lineRule="exact"/>
      </w:pPr>
    </w:p>
    <w:p w14:paraId="646F6E82" w14:textId="77777777" w:rsidR="002D020A" w:rsidRPr="00717D76" w:rsidRDefault="00AB2FAD" w:rsidP="002D020A">
      <w:pPr>
        <w:spacing w:after="160" w:line="240" w:lineRule="exact"/>
        <w:rPr>
          <w:color w:val="000000"/>
          <w:sz w:val="22"/>
        </w:rPr>
      </w:pPr>
      <w:r w:rsidRPr="00717D76">
        <w:rPr>
          <w:color w:val="000000"/>
          <w:sz w:val="22"/>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r w:rsidR="002D020A" w:rsidRPr="00717D76">
        <w:rPr>
          <w:color w:val="000000"/>
          <w:sz w:val="22"/>
        </w:rPr>
        <w:t xml:space="preserve"> </w:t>
      </w:r>
      <w:bookmarkStart w:id="45" w:name="ArtL1_RC-2-A8"/>
      <w:bookmarkEnd w:id="45"/>
    </w:p>
    <w:p w14:paraId="421855E4" w14:textId="0B30A67B" w:rsidR="00C27FE1" w:rsidRPr="00717D76" w:rsidRDefault="00AB2FAD" w:rsidP="002D020A">
      <w:pPr>
        <w:spacing w:after="160" w:line="240" w:lineRule="exact"/>
        <w:rPr>
          <w:color w:val="000000"/>
          <w:sz w:val="28"/>
        </w:rPr>
      </w:pPr>
      <w:r w:rsidRPr="00717D76">
        <w:rPr>
          <w:b/>
          <w:color w:val="000000"/>
          <w:sz w:val="28"/>
        </w:rPr>
        <w:t>7 - Conditions d'envoi ou de remise des plis</w:t>
      </w:r>
    </w:p>
    <w:p w14:paraId="3AA3EB10" w14:textId="77777777" w:rsidR="00C27FE1" w:rsidRPr="00717D76" w:rsidRDefault="00AB2FAD">
      <w:pPr>
        <w:pStyle w:val="ParagrapheIndent1"/>
        <w:spacing w:after="240" w:line="253" w:lineRule="exact"/>
        <w:jc w:val="both"/>
        <w:rPr>
          <w:color w:val="000000"/>
        </w:rPr>
      </w:pPr>
      <w:r w:rsidRPr="00717D76">
        <w:rPr>
          <w:color w:val="000000"/>
        </w:rPr>
        <w:t>Les plis devront parvenir à destination avant la date et l'heure limites de réception des offres indiquées sur la page de garde du présent document.</w:t>
      </w:r>
    </w:p>
    <w:p w14:paraId="3D7D997B" w14:textId="77777777" w:rsidR="00C27FE1" w:rsidRPr="00717D76" w:rsidRDefault="00AB2FAD">
      <w:pPr>
        <w:pStyle w:val="Titre2"/>
        <w:ind w:left="280"/>
        <w:jc w:val="both"/>
        <w:rPr>
          <w:rFonts w:ascii="Times New Roman" w:hAnsi="Times New Roman" w:cs="Times New Roman"/>
          <w:i w:val="0"/>
          <w:color w:val="000000"/>
          <w:sz w:val="24"/>
        </w:rPr>
      </w:pPr>
      <w:bookmarkStart w:id="46" w:name="ArtL2_RC-2-A8.4"/>
      <w:bookmarkStart w:id="47" w:name="_Toc238821599"/>
      <w:bookmarkEnd w:id="46"/>
      <w:r w:rsidRPr="00717D76">
        <w:rPr>
          <w:rFonts w:ascii="Times New Roman" w:hAnsi="Times New Roman" w:cs="Times New Roman"/>
          <w:i w:val="0"/>
          <w:color w:val="000000"/>
          <w:sz w:val="24"/>
        </w:rPr>
        <w:t>7.1 - Transmission électronique</w:t>
      </w:r>
      <w:bookmarkEnd w:id="47"/>
    </w:p>
    <w:p w14:paraId="1675E744" w14:textId="77777777" w:rsidR="00C27FE1" w:rsidRPr="00717D76" w:rsidRDefault="00AB2FAD">
      <w:pPr>
        <w:pStyle w:val="ParagrapheIndent2"/>
        <w:spacing w:line="253" w:lineRule="exact"/>
        <w:jc w:val="both"/>
        <w:rPr>
          <w:color w:val="000000"/>
        </w:rPr>
      </w:pPr>
      <w:r w:rsidRPr="00717D76">
        <w:rPr>
          <w:b/>
          <w:color w:val="000000"/>
          <w:u w:val="single"/>
        </w:rPr>
        <w:t>Transmission électronique du pli</w:t>
      </w:r>
    </w:p>
    <w:p w14:paraId="61A72EDF" w14:textId="77777777" w:rsidR="00C27FE1" w:rsidRPr="00717D76" w:rsidRDefault="00AB2FAD">
      <w:pPr>
        <w:pStyle w:val="ParagrapheIndent2"/>
        <w:spacing w:line="253" w:lineRule="exact"/>
        <w:jc w:val="both"/>
        <w:rPr>
          <w:color w:val="000000"/>
        </w:rPr>
      </w:pPr>
      <w:r w:rsidRPr="00717D76">
        <w:rPr>
          <w:color w:val="000000"/>
        </w:rPr>
        <w:t>La transmission des documents par voie électronique est effectuée sur le profil d'acheteur du pouvoir adjudicateur, à l'adresse URL suivante : </w:t>
      </w:r>
      <w:hyperlink r:id="rId12" w:history="1">
        <w:r w:rsidRPr="00717D76">
          <w:rPr>
            <w:color w:val="000000"/>
          </w:rPr>
          <w:t>https://marchespublics.ain.fr</w:t>
        </w:r>
      </w:hyperlink>
    </w:p>
    <w:p w14:paraId="65BDF993" w14:textId="77777777" w:rsidR="00C27FE1" w:rsidRPr="00717D76" w:rsidRDefault="00AB2FAD">
      <w:pPr>
        <w:pStyle w:val="ParagrapheIndent2"/>
        <w:spacing w:line="253" w:lineRule="exact"/>
        <w:jc w:val="both"/>
        <w:rPr>
          <w:color w:val="000000"/>
        </w:rPr>
      </w:pPr>
      <w:r w:rsidRPr="00717D76">
        <w:rPr>
          <w:color w:val="000000"/>
        </w:rPr>
        <w:t xml:space="preserve">En revanche, la transmission des documents sur un support physique électronique (CD-ROM, clé </w:t>
      </w:r>
      <w:proofErr w:type="spellStart"/>
      <w:r w:rsidRPr="00717D76">
        <w:rPr>
          <w:color w:val="000000"/>
        </w:rPr>
        <w:t>usb</w:t>
      </w:r>
      <w:proofErr w:type="spellEnd"/>
      <w:r w:rsidRPr="00717D76">
        <w:rPr>
          <w:color w:val="000000"/>
        </w:rPr>
        <w:t>...) n'est pas autorisée.</w:t>
      </w:r>
    </w:p>
    <w:p w14:paraId="441C7111" w14:textId="77777777" w:rsidR="00C27FE1" w:rsidRPr="00717D76" w:rsidRDefault="00C27FE1">
      <w:pPr>
        <w:pStyle w:val="ParagrapheIndent2"/>
        <w:spacing w:line="253" w:lineRule="exact"/>
        <w:jc w:val="both"/>
        <w:rPr>
          <w:color w:val="000000"/>
        </w:rPr>
      </w:pPr>
    </w:p>
    <w:p w14:paraId="122A6BE6" w14:textId="77777777" w:rsidR="00C27FE1" w:rsidRPr="00717D76" w:rsidRDefault="00AB2FAD">
      <w:pPr>
        <w:pStyle w:val="ParagrapheIndent2"/>
        <w:spacing w:line="253" w:lineRule="exact"/>
        <w:jc w:val="both"/>
        <w:rPr>
          <w:color w:val="000000"/>
        </w:rPr>
      </w:pPr>
      <w:r w:rsidRPr="00717D76">
        <w:rPr>
          <w:b/>
          <w:color w:val="000000"/>
        </w:rPr>
        <w:t>Pour tout renseignement complémentaire concernant l’utilisation de la plateforme de dématérialisation des marchés publics, il convient de contacter le support technique exclusivement via le formulaire de saisie en ligne :</w:t>
      </w:r>
    </w:p>
    <w:p w14:paraId="71AA2A68" w14:textId="49CE3E8E" w:rsidR="004F3F5F" w:rsidRDefault="002E0013" w:rsidP="004F3F5F">
      <w:pPr>
        <w:rPr>
          <w:sz w:val="22"/>
        </w:rPr>
      </w:pPr>
      <w:hyperlink r:id="rId13" w:history="1">
        <w:r w:rsidRPr="00013B0C">
          <w:rPr>
            <w:rStyle w:val="Lienhypertexte"/>
            <w:sz w:val="22"/>
          </w:rPr>
          <w:t>https://marchespublics.ain.fr/faq/?token=37d5c192-3dd1-4a34-af6a-51f4706de87e</w:t>
        </w:r>
      </w:hyperlink>
    </w:p>
    <w:p w14:paraId="1FF9DC6B" w14:textId="77777777" w:rsidR="002E0013" w:rsidRPr="004F3F5F" w:rsidRDefault="002E0013" w:rsidP="004F3F5F"/>
    <w:p w14:paraId="67ED8366" w14:textId="77777777" w:rsidR="00C27FE1" w:rsidRPr="00717D76" w:rsidRDefault="00AB2FAD">
      <w:pPr>
        <w:pStyle w:val="ParagrapheIndent2"/>
        <w:spacing w:line="253" w:lineRule="exact"/>
        <w:jc w:val="both"/>
        <w:rPr>
          <w:color w:val="000000"/>
        </w:rPr>
      </w:pPr>
      <w:r w:rsidRPr="00717D76">
        <w:rPr>
          <w:color w:val="000000"/>
        </w:rPr>
        <w:t>Le pli doit contenir les pièces définies au présent règlement de la consultation.</w:t>
      </w:r>
    </w:p>
    <w:p w14:paraId="1DD6D76B" w14:textId="77777777" w:rsidR="00C27FE1" w:rsidRPr="00717D76" w:rsidRDefault="00C27FE1">
      <w:pPr>
        <w:pStyle w:val="ParagrapheIndent2"/>
        <w:spacing w:line="253" w:lineRule="exact"/>
        <w:jc w:val="both"/>
        <w:rPr>
          <w:color w:val="000000"/>
        </w:rPr>
      </w:pPr>
    </w:p>
    <w:p w14:paraId="5612F05F" w14:textId="77777777" w:rsidR="00C27FE1" w:rsidRPr="00717D76" w:rsidRDefault="00AB2FAD">
      <w:pPr>
        <w:pStyle w:val="ParagrapheIndent2"/>
        <w:spacing w:line="253" w:lineRule="exact"/>
        <w:jc w:val="both"/>
        <w:rPr>
          <w:color w:val="000000"/>
        </w:rPr>
      </w:pPr>
      <w:r w:rsidRPr="00717D76">
        <w:rPr>
          <w:color w:val="000000"/>
        </w:rPr>
        <w:t xml:space="preserve">Chaque transmission fera l'objet d'une date certaine de réception et d'un accusé de réception électronique. </w:t>
      </w:r>
      <w:proofErr w:type="spellStart"/>
      <w:r w:rsidRPr="00717D76">
        <w:rPr>
          <w:color w:val="000000"/>
        </w:rPr>
        <w:t>A</w:t>
      </w:r>
      <w:proofErr w:type="spellEnd"/>
      <w:r w:rsidRPr="00717D76">
        <w:rPr>
          <w:color w:val="000000"/>
        </w:rPr>
        <w:t xml:space="preserve"> ce titre, le fuseau horaire de référence est celui de (GMT+</w:t>
      </w:r>
      <w:proofErr w:type="gramStart"/>
      <w:r w:rsidRPr="00717D76">
        <w:rPr>
          <w:color w:val="000000"/>
        </w:rPr>
        <w:t>01:</w:t>
      </w:r>
      <w:proofErr w:type="gramEnd"/>
      <w:r w:rsidRPr="00717D76">
        <w:rPr>
          <w:color w:val="000000"/>
        </w:rPr>
        <w:t xml:space="preserve">00) Paris, Bruxelles, Copenhague, Madrid. </w:t>
      </w:r>
      <w:r w:rsidRPr="00717D76">
        <w:rPr>
          <w:b/>
          <w:color w:val="000000"/>
        </w:rPr>
        <w:t>Le pli sera considéré « hors délai » si le téléchargement se termine après la date et l'heure limites de réception des offres</w:t>
      </w:r>
      <w:r w:rsidRPr="00717D76">
        <w:rPr>
          <w:color w:val="000000"/>
        </w:rPr>
        <w:t>.</w:t>
      </w:r>
    </w:p>
    <w:p w14:paraId="2F9C57CF" w14:textId="77777777" w:rsidR="00C27FE1" w:rsidRPr="00717D76" w:rsidRDefault="00C27FE1">
      <w:pPr>
        <w:pStyle w:val="ParagrapheIndent2"/>
        <w:spacing w:line="253" w:lineRule="exact"/>
        <w:jc w:val="both"/>
        <w:rPr>
          <w:color w:val="000000"/>
        </w:rPr>
      </w:pPr>
    </w:p>
    <w:p w14:paraId="1BE17E3D" w14:textId="77777777" w:rsidR="00C27FE1" w:rsidRPr="00717D76" w:rsidRDefault="00AB2FAD">
      <w:pPr>
        <w:pStyle w:val="ParagrapheIndent2"/>
        <w:spacing w:line="253" w:lineRule="exact"/>
        <w:jc w:val="both"/>
        <w:rPr>
          <w:color w:val="000000"/>
        </w:rPr>
      </w:pPr>
      <w:r w:rsidRPr="00717D76">
        <w:rPr>
          <w:color w:val="000000"/>
        </w:rPr>
        <w:t>Le candidat transmet son offre en une seule fois.</w:t>
      </w:r>
    </w:p>
    <w:p w14:paraId="34B49C10" w14:textId="77777777" w:rsidR="00C27FE1" w:rsidRPr="00717D76" w:rsidRDefault="00C27FE1">
      <w:pPr>
        <w:pStyle w:val="ParagrapheIndent2"/>
        <w:spacing w:line="253" w:lineRule="exact"/>
        <w:jc w:val="both"/>
        <w:rPr>
          <w:color w:val="000000"/>
        </w:rPr>
      </w:pPr>
    </w:p>
    <w:p w14:paraId="0FD3EA9B" w14:textId="77777777" w:rsidR="00C27FE1" w:rsidRPr="00717D76" w:rsidRDefault="00AB2FAD">
      <w:pPr>
        <w:pStyle w:val="ParagrapheIndent2"/>
        <w:spacing w:line="253" w:lineRule="exact"/>
        <w:jc w:val="both"/>
        <w:rPr>
          <w:color w:val="000000"/>
        </w:rPr>
      </w:pPr>
      <w:r w:rsidRPr="00717D76">
        <w:rPr>
          <w:color w:val="000000"/>
        </w:rPr>
        <w:t>Si plusieurs offres sont successivement transmises par un même candidat, seule est ouverte la dernière offre reçue par l'acheteur dans le délai fixé pour la remise des offres. Cela implique que le dernier dépôt devra donner lieu à la transmission de l'intégralité des documents à produire énoncés à l'article susmentionné.</w:t>
      </w:r>
    </w:p>
    <w:p w14:paraId="4FDBF926" w14:textId="77777777" w:rsidR="00C27FE1" w:rsidRPr="00717D76" w:rsidRDefault="00C27FE1">
      <w:pPr>
        <w:pStyle w:val="ParagrapheIndent2"/>
        <w:spacing w:line="253" w:lineRule="exact"/>
        <w:jc w:val="both"/>
        <w:rPr>
          <w:color w:val="000000"/>
        </w:rPr>
      </w:pPr>
    </w:p>
    <w:p w14:paraId="44F21387" w14:textId="77777777" w:rsidR="00C27FE1" w:rsidRPr="00717D76" w:rsidRDefault="00AB2FAD">
      <w:pPr>
        <w:pStyle w:val="ParagrapheIndent2"/>
        <w:spacing w:line="253" w:lineRule="exact"/>
        <w:jc w:val="both"/>
        <w:rPr>
          <w:color w:val="000000"/>
        </w:rPr>
      </w:pPr>
      <w:r w:rsidRPr="00717D76">
        <w:rPr>
          <w:color w:val="000000"/>
        </w:rPr>
        <w:t xml:space="preserve">En cas de consultation allotie, le candidat peut déposer un unique pli pour l’ensemble des lots sur lesquels il postule ou, sous réserve de mention explicite, un pli par lot </w:t>
      </w:r>
      <w:r w:rsidRPr="00717D76">
        <w:rPr>
          <w:i/>
          <w:color w:val="000000"/>
        </w:rPr>
        <w:t>(dans cette 2</w:t>
      </w:r>
      <w:r w:rsidRPr="00717D76">
        <w:rPr>
          <w:i/>
          <w:color w:val="000000"/>
          <w:vertAlign w:val="superscript"/>
        </w:rPr>
        <w:t>nde</w:t>
      </w:r>
      <w:r w:rsidRPr="00717D76">
        <w:rPr>
          <w:i/>
          <w:color w:val="000000"/>
        </w:rPr>
        <w:t xml:space="preserve"> hypothèse, les pièces communes y compris la candidature devront être remises dans chaque pli). </w:t>
      </w:r>
    </w:p>
    <w:p w14:paraId="15E3EB07" w14:textId="77777777" w:rsidR="00C27FE1" w:rsidRPr="00717D76" w:rsidRDefault="00C27FE1">
      <w:pPr>
        <w:pStyle w:val="ParagrapheIndent2"/>
        <w:spacing w:line="253" w:lineRule="exact"/>
        <w:jc w:val="both"/>
        <w:rPr>
          <w:color w:val="000000"/>
        </w:rPr>
      </w:pPr>
    </w:p>
    <w:p w14:paraId="63BC1BDF" w14:textId="77777777" w:rsidR="00C27FE1" w:rsidRPr="00717D76" w:rsidRDefault="00AB2FAD">
      <w:pPr>
        <w:pStyle w:val="ParagrapheIndent2"/>
        <w:spacing w:line="253" w:lineRule="exact"/>
        <w:jc w:val="both"/>
        <w:rPr>
          <w:color w:val="000000"/>
        </w:rPr>
      </w:pPr>
      <w:r w:rsidRPr="00717D76">
        <w:rPr>
          <w:color w:val="000000"/>
        </w:rPr>
        <w:t>Aucun format électronique n'est préconisé pour la transmission des documents. Cependant, les fichiers devront être transmis dans des formats largement disponibles. 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w:t>
      </w:r>
    </w:p>
    <w:p w14:paraId="428619EC" w14:textId="77777777" w:rsidR="00C27FE1" w:rsidRPr="00717D76" w:rsidRDefault="00C27FE1">
      <w:pPr>
        <w:pStyle w:val="ParagrapheIndent2"/>
        <w:spacing w:line="253" w:lineRule="exact"/>
        <w:jc w:val="both"/>
        <w:rPr>
          <w:color w:val="000000"/>
        </w:rPr>
      </w:pPr>
    </w:p>
    <w:p w14:paraId="2D9D3965" w14:textId="77777777" w:rsidR="00C27FE1" w:rsidRPr="00717D76" w:rsidRDefault="00AB2FAD">
      <w:pPr>
        <w:pStyle w:val="ParagrapheIndent2"/>
        <w:spacing w:after="240" w:line="253" w:lineRule="exact"/>
        <w:jc w:val="both"/>
        <w:rPr>
          <w:color w:val="000000"/>
        </w:rPr>
      </w:pPr>
      <w:r w:rsidRPr="00717D76">
        <w:rPr>
          <w:color w:val="000000"/>
        </w:rPr>
        <w:t>Chaque fichier déposé ne devra pas dépasser 1Go.</w:t>
      </w:r>
    </w:p>
    <w:p w14:paraId="03AF9630" w14:textId="77777777" w:rsidR="00C27FE1" w:rsidRPr="00717D76" w:rsidRDefault="00AB2FAD">
      <w:pPr>
        <w:pStyle w:val="ParagrapheIndent2"/>
        <w:spacing w:line="253" w:lineRule="exact"/>
        <w:jc w:val="both"/>
        <w:rPr>
          <w:color w:val="000000"/>
        </w:rPr>
      </w:pPr>
      <w:r w:rsidRPr="00717D76">
        <w:rPr>
          <w:b/>
          <w:color w:val="000000"/>
          <w:u w:val="single"/>
        </w:rPr>
        <w:lastRenderedPageBreak/>
        <w:t>Transmission d'une copie de sauvegarde</w:t>
      </w:r>
    </w:p>
    <w:p w14:paraId="4978435B" w14:textId="1319FD91" w:rsidR="00C27FE1" w:rsidRPr="00717D76" w:rsidRDefault="00AB2FAD">
      <w:pPr>
        <w:pStyle w:val="ParagrapheIndent2"/>
        <w:spacing w:line="253" w:lineRule="exact"/>
        <w:jc w:val="both"/>
        <w:rPr>
          <w:color w:val="000000"/>
        </w:rPr>
      </w:pPr>
      <w:r w:rsidRPr="00717D76">
        <w:rPr>
          <w:color w:val="000000"/>
        </w:rPr>
        <w:t xml:space="preserve">Le pli électronique peut être doublé d'une copie de sauvegarde transmise dans les délais impartis, sur support physique électronique ou sur </w:t>
      </w:r>
      <w:proofErr w:type="gramStart"/>
      <w:r w:rsidRPr="00717D76">
        <w:rPr>
          <w:color w:val="000000"/>
        </w:rPr>
        <w:t>support papier</w:t>
      </w:r>
      <w:proofErr w:type="gramEnd"/>
      <w:r w:rsidRPr="00717D76">
        <w:rPr>
          <w:color w:val="000000"/>
        </w:rPr>
        <w:t>.</w:t>
      </w:r>
    </w:p>
    <w:p w14:paraId="03A395A8" w14:textId="77777777" w:rsidR="002D020A" w:rsidRPr="00717D76" w:rsidRDefault="002D020A" w:rsidP="002D020A"/>
    <w:p w14:paraId="5A4D56E1" w14:textId="6DB75C8C" w:rsidR="00C27FE1" w:rsidRPr="00717D76" w:rsidRDefault="00AB2FAD" w:rsidP="002D020A">
      <w:pPr>
        <w:pStyle w:val="ParagrapheIndent2"/>
        <w:spacing w:after="160" w:line="253" w:lineRule="exact"/>
        <w:jc w:val="both"/>
        <w:rPr>
          <w:color w:val="000000"/>
        </w:rPr>
      </w:pPr>
      <w:r w:rsidRPr="00717D76">
        <w:rPr>
          <w:color w:val="000000"/>
        </w:rPr>
        <w:t>Cette copie est transmise sous pli fermé et comporte obligatoirement la mention « copie de sauvegarde</w:t>
      </w:r>
      <w:r w:rsidR="002D020A" w:rsidRPr="00717D76">
        <w:rPr>
          <w:color w:val="000000"/>
        </w:rPr>
        <w:t xml:space="preserve"> </w:t>
      </w:r>
      <w:r w:rsidRPr="00717D76">
        <w:rPr>
          <w:color w:val="000000"/>
        </w:rPr>
        <w:t>»,</w:t>
      </w:r>
      <w:r w:rsidR="002D020A" w:rsidRPr="00717D76">
        <w:rPr>
          <w:color w:val="000000"/>
        </w:rPr>
        <w:t xml:space="preserve"> </w:t>
      </w:r>
      <w:r w:rsidRPr="00717D76">
        <w:rPr>
          <w:color w:val="000000"/>
        </w:rPr>
        <w:t xml:space="preserve">ainsi que le nom du candidat et l'identification de la procédure concernée. Elle est transmise à l’adresse suivante : </w:t>
      </w:r>
      <w:r w:rsidRPr="00717D76">
        <w:rPr>
          <w:b/>
          <w:color w:val="000000"/>
        </w:rPr>
        <w:t>Département de l’Ain – Service de la commande publique générale et de l'achat – 2, boulevard Paul Bert – CS10114 – 01003 Bourg en Bresse cedex</w:t>
      </w:r>
      <w:r w:rsidRPr="00717D76">
        <w:rPr>
          <w:color w:val="000000"/>
        </w:rPr>
        <w:t xml:space="preserve"> (par voie postale ou contre récépissé les jours ouvrés de 9h00 à 12h00 et de 14h00 à 16h30). La copie de sauvegarde est ouverte dans les cas visés dans l’arrêté du 22 mars 2019 fixant les modalités de mise à disposition des documents de la consultation et de la copie de sauvegarde.</w:t>
      </w:r>
    </w:p>
    <w:p w14:paraId="7BA3BBCB" w14:textId="77777777" w:rsidR="00C27FE1" w:rsidRPr="00717D76" w:rsidRDefault="00AB2FAD">
      <w:pPr>
        <w:pStyle w:val="ParagrapheIndent2"/>
        <w:spacing w:line="253" w:lineRule="exact"/>
        <w:jc w:val="both"/>
        <w:rPr>
          <w:color w:val="000000"/>
        </w:rPr>
      </w:pPr>
      <w:r w:rsidRPr="00717D76">
        <w:rPr>
          <w:b/>
          <w:color w:val="000000"/>
          <w:u w:val="single"/>
        </w:rPr>
        <w:t>Signature électronique</w:t>
      </w:r>
    </w:p>
    <w:p w14:paraId="78D7ADF1" w14:textId="77777777" w:rsidR="00C27FE1" w:rsidRPr="00717D76" w:rsidRDefault="00AB2FAD">
      <w:pPr>
        <w:pStyle w:val="ParagrapheIndent2"/>
        <w:spacing w:line="253" w:lineRule="exact"/>
        <w:jc w:val="both"/>
        <w:rPr>
          <w:color w:val="000000"/>
        </w:rPr>
      </w:pPr>
      <w:r w:rsidRPr="00717D76">
        <w:rPr>
          <w:color w:val="000000"/>
        </w:rPr>
        <w:t xml:space="preserve">La signature électronique des documents n'est pas exigée au stade de la remise du pli </w:t>
      </w:r>
      <w:r w:rsidRPr="00717D76">
        <w:rPr>
          <w:color w:val="000000"/>
          <w:u w:val="single"/>
        </w:rPr>
        <w:t>mais seulement recommandée</w:t>
      </w:r>
      <w:r w:rsidRPr="00717D76">
        <w:rPr>
          <w:color w:val="000000"/>
        </w:rPr>
        <w:t>. </w:t>
      </w:r>
    </w:p>
    <w:p w14:paraId="716589A4" w14:textId="77777777" w:rsidR="00C27FE1" w:rsidRPr="00717D76" w:rsidRDefault="00C27FE1">
      <w:pPr>
        <w:pStyle w:val="ParagrapheIndent2"/>
        <w:spacing w:line="253" w:lineRule="exact"/>
        <w:jc w:val="both"/>
        <w:rPr>
          <w:color w:val="000000"/>
        </w:rPr>
      </w:pPr>
    </w:p>
    <w:p w14:paraId="07EA6517" w14:textId="77777777" w:rsidR="000B572D" w:rsidRDefault="00AB2FAD">
      <w:pPr>
        <w:pStyle w:val="ParagrapheIndent2"/>
        <w:spacing w:line="253" w:lineRule="exact"/>
        <w:jc w:val="both"/>
        <w:rPr>
          <w:b/>
          <w:color w:val="000000"/>
        </w:rPr>
      </w:pPr>
      <w:r w:rsidRPr="00717D76">
        <w:rPr>
          <w:b/>
          <w:color w:val="000000"/>
        </w:rPr>
        <w:t>Après attribution, les candidats sont informés que l'offre électronique retenue devra être signée électroniquement par les parties.</w:t>
      </w:r>
    </w:p>
    <w:p w14:paraId="789FE8D7" w14:textId="04212DE5" w:rsidR="00C27FE1" w:rsidRPr="00717D76" w:rsidRDefault="00AB2FAD">
      <w:pPr>
        <w:pStyle w:val="ParagrapheIndent2"/>
        <w:spacing w:line="253" w:lineRule="exact"/>
        <w:jc w:val="both"/>
        <w:rPr>
          <w:color w:val="000000"/>
        </w:rPr>
      </w:pPr>
      <w:r w:rsidRPr="00717D76">
        <w:rPr>
          <w:b/>
          <w:color w:val="000000"/>
        </w:rPr>
        <w:t xml:space="preserve">Chaque document pour lequel une signature est exigée devra faire l'objet d'une signature électronique individuelle et conforme au format XAdES, </w:t>
      </w:r>
      <w:proofErr w:type="spellStart"/>
      <w:r w:rsidRPr="00717D76">
        <w:rPr>
          <w:b/>
          <w:color w:val="000000"/>
        </w:rPr>
        <w:t>CAdES</w:t>
      </w:r>
      <w:proofErr w:type="spellEnd"/>
      <w:r w:rsidRPr="00717D76">
        <w:rPr>
          <w:b/>
          <w:color w:val="000000"/>
        </w:rPr>
        <w:t xml:space="preserve"> ou </w:t>
      </w:r>
      <w:proofErr w:type="spellStart"/>
      <w:r w:rsidRPr="00717D76">
        <w:rPr>
          <w:b/>
          <w:color w:val="000000"/>
        </w:rPr>
        <w:t>PAdES</w:t>
      </w:r>
      <w:proofErr w:type="spellEnd"/>
      <w:r w:rsidRPr="00717D76">
        <w:rPr>
          <w:b/>
          <w:color w:val="000000"/>
        </w:rPr>
        <w:t>.</w:t>
      </w:r>
      <w:r w:rsidRPr="00717D76">
        <w:rPr>
          <w:color w:val="000000"/>
        </w:rPr>
        <w:t xml:space="preserve"> </w:t>
      </w:r>
      <w:r w:rsidRPr="00717D76">
        <w:rPr>
          <w:b/>
          <w:color w:val="000000"/>
        </w:rPr>
        <w:t xml:space="preserve">Le Département préconise la signature </w:t>
      </w:r>
      <w:proofErr w:type="spellStart"/>
      <w:r w:rsidRPr="00717D76">
        <w:rPr>
          <w:b/>
          <w:color w:val="000000"/>
        </w:rPr>
        <w:t>PAdES</w:t>
      </w:r>
      <w:proofErr w:type="spellEnd"/>
      <w:r w:rsidRPr="00717D76">
        <w:rPr>
          <w:b/>
          <w:color w:val="000000"/>
        </w:rPr>
        <w:t xml:space="preserve"> (dite signature intégrée). </w:t>
      </w:r>
      <w:proofErr w:type="spellStart"/>
      <w:r w:rsidRPr="00717D76">
        <w:rPr>
          <w:b/>
          <w:color w:val="000000"/>
        </w:rPr>
        <w:t>A</w:t>
      </w:r>
      <w:proofErr w:type="spellEnd"/>
      <w:r w:rsidRPr="00717D76">
        <w:rPr>
          <w:b/>
          <w:color w:val="000000"/>
        </w:rPr>
        <w:t xml:space="preserve"> défaut de signature dans un délai raisonnable, il sera éliminé.</w:t>
      </w:r>
    </w:p>
    <w:p w14:paraId="0AD97D66" w14:textId="27D96891" w:rsidR="00C27FE1" w:rsidRPr="00717D76" w:rsidRDefault="00AB2FAD">
      <w:pPr>
        <w:pStyle w:val="ParagrapheIndent2"/>
        <w:spacing w:line="253" w:lineRule="exact"/>
        <w:jc w:val="both"/>
        <w:rPr>
          <w:color w:val="000000"/>
        </w:rPr>
      </w:pPr>
      <w:r w:rsidRPr="00717D76">
        <w:rPr>
          <w:color w:val="000000"/>
        </w:rPr>
        <w:t>Lors de la signature électronique, le signataire du document doit s'assurer de l'absence de verrouillage du document après signature.</w:t>
      </w:r>
    </w:p>
    <w:p w14:paraId="54AC7B7C" w14:textId="77777777" w:rsidR="00C27FE1" w:rsidRPr="00717D76" w:rsidRDefault="00C27FE1">
      <w:pPr>
        <w:pStyle w:val="ParagrapheIndent2"/>
        <w:spacing w:line="253" w:lineRule="exact"/>
        <w:jc w:val="both"/>
        <w:rPr>
          <w:color w:val="000000"/>
        </w:rPr>
      </w:pPr>
    </w:p>
    <w:p w14:paraId="3734DE9F" w14:textId="5A8D3F84" w:rsidR="00C27FE1" w:rsidRPr="00717D76" w:rsidRDefault="00AB2FAD">
      <w:pPr>
        <w:pStyle w:val="ParagrapheIndent2"/>
        <w:spacing w:line="253" w:lineRule="exact"/>
        <w:jc w:val="both"/>
        <w:rPr>
          <w:color w:val="000000"/>
        </w:rPr>
      </w:pPr>
      <w:r w:rsidRPr="00717D76">
        <w:rPr>
          <w:color w:val="000000"/>
        </w:rPr>
        <w:t>Par ailleurs, le Département pourra exiger la signature électronique des pièces relatives à l’exécution des marchés conclus dans le cadre de la présente consultation.</w:t>
      </w:r>
    </w:p>
    <w:p w14:paraId="024D42D2" w14:textId="77777777" w:rsidR="00C27FE1" w:rsidRPr="00717D76" w:rsidRDefault="00C27FE1">
      <w:pPr>
        <w:pStyle w:val="ParagrapheIndent2"/>
        <w:spacing w:line="253" w:lineRule="exact"/>
        <w:jc w:val="both"/>
        <w:rPr>
          <w:color w:val="000000"/>
        </w:rPr>
      </w:pPr>
    </w:p>
    <w:p w14:paraId="1F8D3B49" w14:textId="77CA97AC" w:rsidR="00C27FE1" w:rsidRPr="00717D76" w:rsidRDefault="00AB2FAD">
      <w:pPr>
        <w:pStyle w:val="ParagrapheIndent2"/>
        <w:spacing w:line="253" w:lineRule="exact"/>
        <w:jc w:val="both"/>
        <w:rPr>
          <w:color w:val="000000"/>
        </w:rPr>
      </w:pPr>
      <w:r w:rsidRPr="00717D76">
        <w:rPr>
          <w:color w:val="000000"/>
        </w:rPr>
        <w:t>Pour information, la signature d’un dossier compressé n’emporte pas la signature des fichiers qu’il contient.</w:t>
      </w:r>
    </w:p>
    <w:p w14:paraId="08281732" w14:textId="77777777" w:rsidR="00C27FE1" w:rsidRPr="00717D76" w:rsidRDefault="00C27FE1">
      <w:pPr>
        <w:pStyle w:val="ParagrapheIndent2"/>
        <w:spacing w:line="253" w:lineRule="exact"/>
        <w:jc w:val="both"/>
        <w:rPr>
          <w:color w:val="000000"/>
        </w:rPr>
      </w:pPr>
    </w:p>
    <w:p w14:paraId="571971D7" w14:textId="51D93A58" w:rsidR="00C27FE1" w:rsidRPr="00717D76" w:rsidRDefault="00AB2FAD">
      <w:pPr>
        <w:pStyle w:val="ParagrapheIndent2"/>
        <w:spacing w:line="253" w:lineRule="exact"/>
        <w:jc w:val="both"/>
        <w:rPr>
          <w:color w:val="000000"/>
        </w:rPr>
      </w:pPr>
      <w:r w:rsidRPr="00717D76">
        <w:rPr>
          <w:color w:val="000000"/>
        </w:rPr>
        <w:t>Conformément à l'arrêté du 22 mars 2019 relatif à la signature électronique des contrats de la commande publique, la signature doit être a minima une signature avancée reposant sur un certificat qualifié, tel que défini par le règlement européen n° 910/2014 du 23 juillet 2014 sur l'identification électronique et les services de confiance pour les transactions électroniques (eIDAS). Toutefois, les certificats de signature de type RGS demeurent valables jusqu'à leur expiration.</w:t>
      </w:r>
    </w:p>
    <w:p w14:paraId="3E319983" w14:textId="77777777" w:rsidR="002D020A" w:rsidRPr="00717D76" w:rsidRDefault="002D020A" w:rsidP="002D020A"/>
    <w:p w14:paraId="25044105" w14:textId="0FDB15E7" w:rsidR="00C27FE1" w:rsidRPr="00717D76" w:rsidRDefault="00AB2FAD">
      <w:pPr>
        <w:pStyle w:val="ParagrapheIndent2"/>
        <w:spacing w:line="253" w:lineRule="exact"/>
        <w:jc w:val="both"/>
        <w:rPr>
          <w:color w:val="000000"/>
        </w:rPr>
      </w:pPr>
      <w:r w:rsidRPr="00717D76">
        <w:rPr>
          <w:color w:val="000000"/>
        </w:rPr>
        <w:t>Le certificat de signature qualifié est délivré par un prestataire de service de confiance qualifié répondant aux exigences du règlement eIDAS. Une liste de prestataires est disponible sur le site de l'ANSSI (https://cyber.gouv.fr/). Il peut aussi être délivré par une autorité de certification, française ou étrangère. Le candidat devra alors démontrer son équivalence au règlement eIDAS.</w:t>
      </w:r>
    </w:p>
    <w:p w14:paraId="2F3F237A" w14:textId="77777777" w:rsidR="00C27FE1" w:rsidRPr="00717D76" w:rsidRDefault="00C27FE1">
      <w:pPr>
        <w:pStyle w:val="ParagrapheIndent2"/>
        <w:spacing w:line="253" w:lineRule="exact"/>
        <w:jc w:val="both"/>
        <w:rPr>
          <w:color w:val="000000"/>
        </w:rPr>
      </w:pPr>
    </w:p>
    <w:p w14:paraId="2440BDD0" w14:textId="77777777" w:rsidR="00C27FE1" w:rsidRPr="00717D76" w:rsidRDefault="00AB2FAD">
      <w:pPr>
        <w:pStyle w:val="ParagrapheIndent2"/>
        <w:spacing w:line="253" w:lineRule="exact"/>
        <w:jc w:val="both"/>
        <w:rPr>
          <w:color w:val="000000"/>
        </w:rPr>
      </w:pPr>
      <w:r w:rsidRPr="00717D76">
        <w:rPr>
          <w:color w:val="000000"/>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2BB3B294" w14:textId="77777777" w:rsidR="00717D76" w:rsidRPr="00717D76" w:rsidRDefault="00717D76" w:rsidP="00717D76">
      <w:pPr>
        <w:pStyle w:val="ParagrapheIndent2"/>
        <w:spacing w:after="160" w:line="253" w:lineRule="exact"/>
        <w:jc w:val="both"/>
        <w:rPr>
          <w:color w:val="000000"/>
        </w:rPr>
      </w:pPr>
    </w:p>
    <w:p w14:paraId="766EF7B4" w14:textId="27D6A65E" w:rsidR="00C27FE1" w:rsidRPr="00717D76" w:rsidRDefault="00AB2FAD" w:rsidP="00717D76">
      <w:pPr>
        <w:pStyle w:val="ParagrapheIndent2"/>
        <w:spacing w:after="160" w:line="253" w:lineRule="exact"/>
        <w:jc w:val="both"/>
        <w:rPr>
          <w:color w:val="000000"/>
        </w:rPr>
      </w:pPr>
      <w:r w:rsidRPr="00717D76">
        <w:rPr>
          <w:color w:val="000000"/>
        </w:rPr>
        <w:t>Le certificat doit être détenu par une personne ayant capacité à engager le candidat dans le cadre de la consultation et il doit être valide à la date de signature du contrat. </w:t>
      </w:r>
    </w:p>
    <w:p w14:paraId="1A21B4E5" w14:textId="77777777" w:rsidR="00C27FE1" w:rsidRPr="00717D76" w:rsidRDefault="00AB2FAD">
      <w:pPr>
        <w:pStyle w:val="ParagrapheIndent2"/>
        <w:spacing w:after="240"/>
        <w:jc w:val="both"/>
        <w:rPr>
          <w:color w:val="000000"/>
        </w:rPr>
      </w:pPr>
      <w:r w:rsidRPr="00717D76">
        <w:rPr>
          <w:color w:val="000000"/>
        </w:rPr>
        <w:t>Les frais d'accès au réseau et de recours à la signature électronique sont à la charge des candidats.</w:t>
      </w:r>
    </w:p>
    <w:p w14:paraId="1A257C73" w14:textId="77777777" w:rsidR="00C27FE1" w:rsidRPr="00717D76" w:rsidRDefault="00AB2FAD">
      <w:pPr>
        <w:pStyle w:val="Titre2"/>
        <w:ind w:left="280"/>
        <w:jc w:val="both"/>
        <w:rPr>
          <w:rFonts w:ascii="Times New Roman" w:hAnsi="Times New Roman" w:cs="Times New Roman"/>
          <w:i w:val="0"/>
          <w:color w:val="000000"/>
          <w:sz w:val="24"/>
        </w:rPr>
      </w:pPr>
      <w:bookmarkStart w:id="48" w:name="ArtL2_RC-2-A8.5"/>
      <w:bookmarkStart w:id="49" w:name="_Toc238821600"/>
      <w:bookmarkEnd w:id="48"/>
      <w:r w:rsidRPr="00717D76">
        <w:rPr>
          <w:rFonts w:ascii="Times New Roman" w:hAnsi="Times New Roman" w:cs="Times New Roman"/>
          <w:i w:val="0"/>
          <w:color w:val="000000"/>
          <w:sz w:val="24"/>
        </w:rPr>
        <w:t>7.2 - Transmission sous support papier</w:t>
      </w:r>
      <w:bookmarkEnd w:id="49"/>
    </w:p>
    <w:p w14:paraId="2B2417A7" w14:textId="77777777" w:rsidR="00C27FE1" w:rsidRPr="00717D76" w:rsidRDefault="00AB2FAD">
      <w:pPr>
        <w:pStyle w:val="ParagrapheIndent2"/>
        <w:spacing w:after="240" w:line="253" w:lineRule="exact"/>
        <w:jc w:val="both"/>
        <w:rPr>
          <w:color w:val="000000"/>
        </w:rPr>
      </w:pPr>
      <w:r w:rsidRPr="00717D76">
        <w:rPr>
          <w:color w:val="000000"/>
        </w:rPr>
        <w:t>La réglementation impose la transmission des plis par voie électronique pour cette consultation. Par conséquent, la transmission par voie papier n'est pas autorisée.</w:t>
      </w:r>
    </w:p>
    <w:p w14:paraId="22AC2D46" w14:textId="77777777" w:rsidR="00C27FE1" w:rsidRPr="00717D76" w:rsidRDefault="00AB2FAD">
      <w:pPr>
        <w:pStyle w:val="Titre1"/>
        <w:rPr>
          <w:rFonts w:ascii="Times New Roman" w:hAnsi="Times New Roman" w:cs="Times New Roman"/>
          <w:color w:val="000000"/>
          <w:sz w:val="28"/>
        </w:rPr>
      </w:pPr>
      <w:bookmarkStart w:id="50" w:name="ArtL1_RC-2-A10"/>
      <w:bookmarkStart w:id="51" w:name="_Toc238821601"/>
      <w:bookmarkEnd w:id="50"/>
      <w:r w:rsidRPr="00717D76">
        <w:rPr>
          <w:rFonts w:ascii="Times New Roman" w:hAnsi="Times New Roman" w:cs="Times New Roman"/>
          <w:color w:val="000000"/>
          <w:sz w:val="28"/>
        </w:rPr>
        <w:lastRenderedPageBreak/>
        <w:t>8 - Examen des candidatures et des offres</w:t>
      </w:r>
      <w:bookmarkEnd w:id="51"/>
    </w:p>
    <w:p w14:paraId="42519478" w14:textId="77777777" w:rsidR="00C27FE1" w:rsidRPr="00717D76" w:rsidRDefault="00AB2FAD">
      <w:pPr>
        <w:pStyle w:val="Titre2"/>
        <w:ind w:left="280"/>
        <w:jc w:val="both"/>
        <w:rPr>
          <w:rFonts w:ascii="Times New Roman" w:hAnsi="Times New Roman" w:cs="Times New Roman"/>
          <w:i w:val="0"/>
          <w:color w:val="000000"/>
          <w:sz w:val="24"/>
        </w:rPr>
      </w:pPr>
      <w:bookmarkStart w:id="52" w:name="ArtL2_RC-2-A10.1"/>
      <w:bookmarkStart w:id="53" w:name="_Toc238821602"/>
      <w:bookmarkEnd w:id="52"/>
      <w:r w:rsidRPr="00717D76">
        <w:rPr>
          <w:rFonts w:ascii="Times New Roman" w:hAnsi="Times New Roman" w:cs="Times New Roman"/>
          <w:i w:val="0"/>
          <w:color w:val="000000"/>
          <w:sz w:val="24"/>
        </w:rPr>
        <w:t>8.1 - Sélection des candidatures</w:t>
      </w:r>
      <w:bookmarkEnd w:id="53"/>
    </w:p>
    <w:p w14:paraId="4EB9A8B8" w14:textId="2EB559C3" w:rsidR="00C27FE1" w:rsidRPr="00717D76" w:rsidRDefault="00AB2FAD">
      <w:pPr>
        <w:pStyle w:val="ParagrapheIndent2"/>
        <w:spacing w:after="240" w:line="253" w:lineRule="exact"/>
        <w:jc w:val="both"/>
        <w:rPr>
          <w:color w:val="000000"/>
        </w:rPr>
      </w:pPr>
      <w:r w:rsidRPr="00717D76">
        <w:rPr>
          <w:color w:val="000000"/>
        </w:rPr>
        <w:t>Le pouvoir adjudicateur se réserve la possibilité de soulever les exclusions à l’appréciation de l’acheteur visées aux articles L</w:t>
      </w:r>
      <w:r w:rsidR="00717D76" w:rsidRPr="00717D76">
        <w:rPr>
          <w:color w:val="000000"/>
        </w:rPr>
        <w:t>.</w:t>
      </w:r>
      <w:r w:rsidRPr="00717D76">
        <w:rPr>
          <w:color w:val="000000"/>
        </w:rPr>
        <w:t>2141-7 à L</w:t>
      </w:r>
      <w:r w:rsidR="00717D76" w:rsidRPr="00717D76">
        <w:rPr>
          <w:color w:val="000000"/>
        </w:rPr>
        <w:t>.</w:t>
      </w:r>
      <w:r w:rsidRPr="00717D76">
        <w:rPr>
          <w:color w:val="000000"/>
        </w:rPr>
        <w:t>2141-11 du Code de la commande publique. 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5 jours ouvrés.   </w:t>
      </w:r>
    </w:p>
    <w:p w14:paraId="438A6E9D" w14:textId="788E7C2F" w:rsidR="00C27FE1" w:rsidRPr="00717D76" w:rsidRDefault="00AB2FAD">
      <w:pPr>
        <w:pStyle w:val="ParagrapheIndent2"/>
        <w:spacing w:after="240" w:line="253" w:lineRule="exact"/>
        <w:jc w:val="both"/>
        <w:rPr>
          <w:color w:val="000000"/>
        </w:rPr>
      </w:pPr>
      <w:r w:rsidRPr="00717D76">
        <w:rPr>
          <w:color w:val="000000"/>
        </w:rPr>
        <w:t>Les candidatures conformes et recevables seront examinées, à partir des seuls renseignements et documents exigés dans le cadre de cette consultation, pour évaluer leur situation juridique ainsi que leurs capacités professionnelles</w:t>
      </w:r>
      <w:r w:rsidR="00717D76" w:rsidRPr="00717D76">
        <w:rPr>
          <w:color w:val="000000"/>
        </w:rPr>
        <w:t xml:space="preserve"> et</w:t>
      </w:r>
      <w:r w:rsidRPr="00717D76">
        <w:rPr>
          <w:color w:val="000000"/>
        </w:rPr>
        <w:t xml:space="preserve"> techniques.</w:t>
      </w:r>
    </w:p>
    <w:p w14:paraId="30C259B9" w14:textId="77777777" w:rsidR="00C27FE1" w:rsidRPr="00717D76" w:rsidRDefault="00AB2FAD">
      <w:pPr>
        <w:pStyle w:val="Titre2"/>
        <w:ind w:left="280"/>
        <w:jc w:val="both"/>
        <w:rPr>
          <w:rFonts w:ascii="Times New Roman" w:hAnsi="Times New Roman" w:cs="Times New Roman"/>
          <w:i w:val="0"/>
          <w:color w:val="000000"/>
          <w:sz w:val="24"/>
        </w:rPr>
      </w:pPr>
      <w:bookmarkStart w:id="54" w:name="ArtL2_RC-2-A10.3"/>
      <w:bookmarkStart w:id="55" w:name="_Toc238821603"/>
      <w:bookmarkEnd w:id="54"/>
      <w:r w:rsidRPr="00717D76">
        <w:rPr>
          <w:rFonts w:ascii="Times New Roman" w:hAnsi="Times New Roman" w:cs="Times New Roman"/>
          <w:i w:val="0"/>
          <w:color w:val="000000"/>
          <w:sz w:val="24"/>
        </w:rPr>
        <w:t>8.2 - Attribution des marchés</w:t>
      </w:r>
      <w:bookmarkEnd w:id="55"/>
    </w:p>
    <w:p w14:paraId="2AF8DC22" w14:textId="2EC3096B" w:rsidR="00C27FE1" w:rsidRPr="00717D76" w:rsidRDefault="00AB2FAD">
      <w:pPr>
        <w:pStyle w:val="ParagrapheIndent2"/>
        <w:spacing w:line="253" w:lineRule="exact"/>
        <w:jc w:val="both"/>
        <w:rPr>
          <w:color w:val="000000"/>
        </w:rPr>
      </w:pPr>
      <w:r w:rsidRPr="00717D76">
        <w:rPr>
          <w:color w:val="000000"/>
        </w:rPr>
        <w:t>Le jugement des offres sera effectué dans les conditions prévues aux articles L.2152-1 à L.2152-4, R.2152-1 et R.2152-2 du Code de la commande publique et donnera lieu à un classement des offres.</w:t>
      </w:r>
    </w:p>
    <w:p w14:paraId="2821DA99" w14:textId="77777777" w:rsidR="00C27FE1" w:rsidRPr="00717D76" w:rsidRDefault="00C27FE1">
      <w:pPr>
        <w:pStyle w:val="ParagrapheIndent2"/>
        <w:spacing w:line="253" w:lineRule="exact"/>
        <w:jc w:val="both"/>
        <w:rPr>
          <w:color w:val="000000"/>
        </w:rPr>
      </w:pPr>
    </w:p>
    <w:p w14:paraId="35CBD5AE" w14:textId="77777777" w:rsidR="00C27FE1" w:rsidRPr="00717D76" w:rsidRDefault="00AB2FAD">
      <w:pPr>
        <w:pStyle w:val="ParagrapheIndent2"/>
        <w:spacing w:line="253" w:lineRule="exact"/>
        <w:jc w:val="both"/>
        <w:rPr>
          <w:color w:val="000000"/>
        </w:rPr>
      </w:pPr>
      <w:r w:rsidRPr="00717D76">
        <w:rPr>
          <w:color w:val="000000"/>
        </w:rPr>
        <w:t>L'attention des candidats est attirée sur le fait que toute offre irrégulière ou inacceptable pourra être régularisée pendant la négociation, et que seule une offre irrégulière pourra être régularisée en l'absence de négociation. En revanche, toute offre inappropriée sera systématiquement éliminée.</w:t>
      </w:r>
    </w:p>
    <w:p w14:paraId="67D15398" w14:textId="77777777" w:rsidR="00C27FE1" w:rsidRPr="00717D76" w:rsidRDefault="00C27FE1">
      <w:pPr>
        <w:pStyle w:val="ParagrapheIndent2"/>
        <w:spacing w:line="253" w:lineRule="exact"/>
        <w:jc w:val="both"/>
        <w:rPr>
          <w:color w:val="000000"/>
        </w:rPr>
      </w:pPr>
    </w:p>
    <w:p w14:paraId="6480D0D3" w14:textId="77777777" w:rsidR="00C27FE1" w:rsidRPr="00717D76" w:rsidRDefault="00AB2FAD">
      <w:pPr>
        <w:pStyle w:val="ParagrapheIndent2"/>
        <w:spacing w:line="253" w:lineRule="exact"/>
        <w:jc w:val="both"/>
        <w:rPr>
          <w:color w:val="000000"/>
        </w:rPr>
      </w:pPr>
      <w:r w:rsidRPr="00717D76">
        <w:rPr>
          <w:color w:val="000000"/>
        </w:rPr>
        <w:t>Toute offre demeurant irrégulière pourra être régularisée dans un délai approprié.</w:t>
      </w:r>
    </w:p>
    <w:p w14:paraId="3CD809FE" w14:textId="77777777" w:rsidR="00C27FE1" w:rsidRPr="00717D76" w:rsidRDefault="00C27FE1">
      <w:pPr>
        <w:pStyle w:val="ParagrapheIndent2"/>
        <w:spacing w:line="253" w:lineRule="exact"/>
        <w:jc w:val="both"/>
        <w:rPr>
          <w:color w:val="000000"/>
        </w:rPr>
      </w:pPr>
    </w:p>
    <w:p w14:paraId="470418DC" w14:textId="77777777" w:rsidR="00C27FE1" w:rsidRPr="00717D76" w:rsidRDefault="00AB2FAD">
      <w:pPr>
        <w:pStyle w:val="ParagrapheIndent2"/>
        <w:spacing w:after="240" w:line="253" w:lineRule="exact"/>
        <w:jc w:val="both"/>
        <w:rPr>
          <w:color w:val="000000"/>
        </w:rPr>
      </w:pPr>
      <w:r w:rsidRPr="00717D76">
        <w:rPr>
          <w:color w:val="000000"/>
        </w:rPr>
        <w:t>La régularisation d'une offre pourra avoir lieu à condition qu'elle ne soit pas anormalement basse.</w:t>
      </w:r>
    </w:p>
    <w:p w14:paraId="033A839F" w14:textId="77777777" w:rsidR="00C27FE1" w:rsidRPr="00717D76" w:rsidRDefault="00AB2FAD">
      <w:pPr>
        <w:pStyle w:val="ParagrapheIndent2"/>
        <w:spacing w:line="253" w:lineRule="exact"/>
        <w:jc w:val="both"/>
        <w:rPr>
          <w:color w:val="000000"/>
        </w:rPr>
      </w:pPr>
      <w:r w:rsidRPr="00717D76">
        <w:rPr>
          <w:color w:val="000000"/>
        </w:rPr>
        <w:t>Les critères retenus pour le jugement des offres sont pondérés de la manière suivante :</w:t>
      </w:r>
    </w:p>
    <w:p w14:paraId="76D81A1D" w14:textId="77777777" w:rsidR="00C27FE1" w:rsidRPr="00717D76" w:rsidRDefault="00C27FE1">
      <w:pPr>
        <w:pStyle w:val="ParagrapheIndent2"/>
        <w:spacing w:line="253" w:lineRule="exact"/>
        <w:jc w:val="both"/>
        <w:rPr>
          <w:color w:val="000000"/>
        </w:rPr>
      </w:pPr>
    </w:p>
    <w:p w14:paraId="5B6EC2F2" w14:textId="7EAB9A94" w:rsidR="00C27FE1" w:rsidRPr="00717D76" w:rsidRDefault="00AB2FAD">
      <w:pPr>
        <w:spacing w:line="253" w:lineRule="exact"/>
        <w:ind w:right="1020"/>
        <w:jc w:val="both"/>
        <w:rPr>
          <w:b/>
          <w:bCs/>
          <w:color w:val="000000"/>
          <w:sz w:val="22"/>
          <w:u w:val="single"/>
        </w:rPr>
      </w:pPr>
      <w:r w:rsidRPr="00717D76">
        <w:rPr>
          <w:b/>
          <w:bCs/>
          <w:color w:val="000000"/>
          <w:sz w:val="22"/>
          <w:u w:val="single"/>
        </w:rPr>
        <w:t>Pour les</w:t>
      </w:r>
      <w:r w:rsidR="00717D76" w:rsidRPr="00717D76">
        <w:rPr>
          <w:b/>
          <w:bCs/>
          <w:color w:val="000000"/>
          <w:sz w:val="22"/>
          <w:u w:val="single"/>
        </w:rPr>
        <w:t xml:space="preserve"> deux</w:t>
      </w:r>
      <w:r w:rsidRPr="00717D76">
        <w:rPr>
          <w:b/>
          <w:bCs/>
          <w:color w:val="000000"/>
          <w:sz w:val="22"/>
          <w:u w:val="single"/>
        </w:rPr>
        <w:t xml:space="preserve"> lots</w:t>
      </w:r>
      <w:r w:rsidR="00717D76" w:rsidRPr="00717D76">
        <w:rPr>
          <w:b/>
          <w:bCs/>
          <w:color w:val="000000"/>
          <w:sz w:val="22"/>
          <w:u w:val="single"/>
        </w:rPr>
        <w:t> :</w:t>
      </w:r>
    </w:p>
    <w:p w14:paraId="4339AAC9" w14:textId="77777777" w:rsidR="00C27FE1" w:rsidRPr="00717D76" w:rsidRDefault="00C27FE1">
      <w:pPr>
        <w:spacing w:line="253" w:lineRule="exact"/>
        <w:ind w:right="1020"/>
        <w:jc w:val="both"/>
        <w:rPr>
          <w:color w:val="000000"/>
          <w:sz w:val="22"/>
        </w:rPr>
      </w:pPr>
    </w:p>
    <w:tbl>
      <w:tblPr>
        <w:tblW w:w="0" w:type="auto"/>
        <w:tblLayout w:type="fixed"/>
        <w:tblLook w:val="04A0" w:firstRow="1" w:lastRow="0" w:firstColumn="1" w:lastColumn="0" w:noHBand="0" w:noVBand="1"/>
      </w:tblPr>
      <w:tblGrid>
        <w:gridCol w:w="7800"/>
        <w:gridCol w:w="1800"/>
      </w:tblGrid>
      <w:tr w:rsidR="00C27FE1" w:rsidRPr="00717D76" w14:paraId="0AA68DE0"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659B7F0" w14:textId="77777777" w:rsidR="00C27FE1" w:rsidRPr="00717D76" w:rsidRDefault="00AB2FAD">
            <w:pPr>
              <w:spacing w:before="20"/>
              <w:jc w:val="center"/>
              <w:rPr>
                <w:color w:val="000000"/>
                <w:sz w:val="22"/>
              </w:rPr>
            </w:pPr>
            <w:r w:rsidRPr="00717D76">
              <w:rPr>
                <w:color w:val="000000"/>
                <w:sz w:val="22"/>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AF240A4" w14:textId="77777777" w:rsidR="00C27FE1" w:rsidRPr="00717D76" w:rsidRDefault="00AB2FAD">
            <w:pPr>
              <w:spacing w:before="20"/>
              <w:jc w:val="center"/>
              <w:rPr>
                <w:color w:val="000000"/>
                <w:sz w:val="22"/>
              </w:rPr>
            </w:pPr>
            <w:r w:rsidRPr="00717D76">
              <w:rPr>
                <w:color w:val="000000"/>
                <w:sz w:val="22"/>
              </w:rPr>
              <w:t>Pondération</w:t>
            </w:r>
          </w:p>
        </w:tc>
      </w:tr>
      <w:tr w:rsidR="00C27FE1" w:rsidRPr="00717D76" w14:paraId="499B5153"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29D89FE" w14:textId="3CD2CADF" w:rsidR="00C27FE1" w:rsidRPr="00717D76" w:rsidRDefault="00AB2FAD">
            <w:pPr>
              <w:spacing w:before="80" w:after="20"/>
              <w:ind w:left="80" w:right="80"/>
              <w:jc w:val="both"/>
              <w:rPr>
                <w:color w:val="000000"/>
                <w:sz w:val="22"/>
              </w:rPr>
            </w:pPr>
            <w:r w:rsidRPr="00717D76">
              <w:rPr>
                <w:color w:val="000000"/>
                <w:sz w:val="22"/>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0C390EA" w14:textId="77777777" w:rsidR="00C27FE1" w:rsidRPr="00717D76" w:rsidRDefault="00AB2FAD">
            <w:pPr>
              <w:spacing w:before="80" w:after="20"/>
              <w:ind w:left="80" w:right="80"/>
              <w:jc w:val="both"/>
              <w:rPr>
                <w:color w:val="000000"/>
                <w:sz w:val="22"/>
              </w:rPr>
            </w:pPr>
            <w:r w:rsidRPr="00717D76">
              <w:rPr>
                <w:color w:val="000000"/>
                <w:sz w:val="22"/>
              </w:rPr>
              <w:t>50.0 %</w:t>
            </w:r>
          </w:p>
        </w:tc>
      </w:tr>
      <w:tr w:rsidR="00C27FE1" w:rsidRPr="00717D76" w14:paraId="1677E6AC"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8BC1B4" w14:textId="6DFEFEA7" w:rsidR="00C27FE1" w:rsidRPr="00717D76" w:rsidRDefault="00AB2FAD">
            <w:pPr>
              <w:spacing w:before="80" w:after="20"/>
              <w:ind w:left="80" w:right="80"/>
              <w:jc w:val="both"/>
              <w:rPr>
                <w:color w:val="000000"/>
                <w:sz w:val="22"/>
              </w:rPr>
            </w:pPr>
            <w:r w:rsidRPr="00717D76">
              <w:rPr>
                <w:color w:val="000000"/>
                <w:sz w:val="22"/>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930D74" w14:textId="77777777" w:rsidR="00C27FE1" w:rsidRPr="00717D76" w:rsidRDefault="00AB2FAD">
            <w:pPr>
              <w:spacing w:before="80" w:after="20"/>
              <w:ind w:left="80" w:right="80"/>
              <w:jc w:val="both"/>
              <w:rPr>
                <w:color w:val="000000"/>
                <w:sz w:val="22"/>
              </w:rPr>
            </w:pPr>
            <w:r w:rsidRPr="00717D76">
              <w:rPr>
                <w:color w:val="000000"/>
                <w:sz w:val="22"/>
              </w:rPr>
              <w:t>45.0 %</w:t>
            </w:r>
          </w:p>
        </w:tc>
      </w:tr>
      <w:tr w:rsidR="00C27FE1" w:rsidRPr="00717D76" w14:paraId="36DA45C6"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D90B8F" w14:textId="3A50BEC8" w:rsidR="00C27FE1" w:rsidRPr="00717D76" w:rsidRDefault="00AB2FAD">
            <w:pPr>
              <w:spacing w:before="80" w:after="20"/>
              <w:ind w:left="80" w:right="80"/>
              <w:jc w:val="both"/>
              <w:rPr>
                <w:color w:val="000000"/>
                <w:sz w:val="22"/>
              </w:rPr>
            </w:pPr>
            <w:r w:rsidRPr="00717D76">
              <w:rPr>
                <w:color w:val="000000"/>
                <w:sz w:val="22"/>
              </w:rPr>
              <w:t>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9D33D4" w14:textId="77777777" w:rsidR="00C27FE1" w:rsidRPr="00717D76" w:rsidRDefault="00AB2FAD">
            <w:pPr>
              <w:spacing w:before="80" w:after="20"/>
              <w:ind w:left="80" w:right="80"/>
              <w:jc w:val="both"/>
              <w:rPr>
                <w:color w:val="000000"/>
                <w:sz w:val="22"/>
              </w:rPr>
            </w:pPr>
            <w:r w:rsidRPr="00717D76">
              <w:rPr>
                <w:color w:val="000000"/>
                <w:sz w:val="22"/>
              </w:rPr>
              <w:t>5.0 %</w:t>
            </w:r>
          </w:p>
        </w:tc>
      </w:tr>
    </w:tbl>
    <w:p w14:paraId="6EB39D36" w14:textId="77777777" w:rsidR="00C27FE1" w:rsidRPr="00717D76" w:rsidRDefault="00AB2FAD">
      <w:pPr>
        <w:spacing w:line="100" w:lineRule="exact"/>
        <w:rPr>
          <w:sz w:val="10"/>
        </w:rPr>
      </w:pPr>
      <w:r w:rsidRPr="00717D76">
        <w:t xml:space="preserve"> </w:t>
      </w:r>
    </w:p>
    <w:p w14:paraId="7BA30A1D" w14:textId="77777777" w:rsidR="00C27FE1" w:rsidRPr="00717D76" w:rsidRDefault="00C27FE1">
      <w:pPr>
        <w:pStyle w:val="ParagrapheIndent2"/>
        <w:spacing w:line="253" w:lineRule="exact"/>
        <w:jc w:val="both"/>
        <w:rPr>
          <w:color w:val="000000"/>
        </w:rPr>
      </w:pPr>
    </w:p>
    <w:p w14:paraId="739934F1" w14:textId="5C279D84" w:rsidR="00717D76" w:rsidRDefault="00717D76" w:rsidP="00717D76">
      <w:pPr>
        <w:pStyle w:val="ParagrapheIndent2"/>
        <w:spacing w:after="120" w:line="253" w:lineRule="exact"/>
        <w:ind w:left="23" w:right="23"/>
        <w:jc w:val="both"/>
      </w:pPr>
      <w:r w:rsidRPr="00717D76">
        <w:rPr>
          <w:b/>
        </w:rPr>
        <w:t xml:space="preserve">Le critère « </w:t>
      </w:r>
      <w:r w:rsidRPr="00717D76">
        <w:rPr>
          <w:b/>
          <w:u w:val="single"/>
        </w:rPr>
        <w:t>valeur technique</w:t>
      </w:r>
      <w:r w:rsidRPr="00717D76">
        <w:rPr>
          <w:b/>
        </w:rPr>
        <w:t xml:space="preserve"> »</w:t>
      </w:r>
      <w:r w:rsidRPr="00717D76">
        <w:t xml:space="preserve"> sera jugé à partir du mémoire technique et environnemental remis. Une note de 0 à 100 points sera attribuée en fonction de la qualité et de la pertinence de son contenu, au vu des sous critères suivants.</w:t>
      </w:r>
    </w:p>
    <w:p w14:paraId="4A691B8A" w14:textId="4197541D" w:rsidR="00FA7932" w:rsidRPr="00FA7932" w:rsidRDefault="00FA7932" w:rsidP="00FA7932">
      <w:pPr>
        <w:rPr>
          <w:b/>
          <w:bCs/>
          <w:i/>
          <w:iCs/>
          <w:sz w:val="22"/>
          <w:szCs w:val="22"/>
        </w:rPr>
      </w:pPr>
      <w:r>
        <w:rPr>
          <w:bCs/>
          <w:i/>
          <w:iCs/>
          <w:sz w:val="22"/>
        </w:rPr>
        <w:t xml:space="preserve">Il est rappelé </w:t>
      </w:r>
      <w:r w:rsidRPr="00FA7932">
        <w:rPr>
          <w:bCs/>
          <w:i/>
          <w:iCs/>
          <w:sz w:val="22"/>
        </w:rPr>
        <w:t xml:space="preserve">que </w:t>
      </w:r>
      <w:r w:rsidRPr="00FA7932">
        <w:rPr>
          <w:i/>
          <w:iCs/>
          <w:sz w:val="22"/>
          <w:szCs w:val="22"/>
        </w:rPr>
        <w:t xml:space="preserve">le mémoire technique devra faire </w:t>
      </w:r>
      <w:r w:rsidRPr="00FA7932">
        <w:rPr>
          <w:b/>
          <w:bCs/>
          <w:i/>
          <w:iCs/>
          <w:sz w:val="22"/>
          <w:szCs w:val="22"/>
        </w:rPr>
        <w:t>au maximum 50 pages</w:t>
      </w:r>
      <w:r w:rsidRPr="00FA7932">
        <w:rPr>
          <w:i/>
          <w:iCs/>
          <w:sz w:val="22"/>
          <w:szCs w:val="22"/>
        </w:rPr>
        <w:t xml:space="preserve"> (hors page de garde, sommaires, et quatrième de couverture, les fiches techniques seront en annexe). Dans le cas où le candidat remet un mémoire supérieur à ce nombre de pages, </w:t>
      </w:r>
      <w:r w:rsidRPr="00FA7932">
        <w:rPr>
          <w:b/>
          <w:bCs/>
          <w:i/>
          <w:iCs/>
          <w:sz w:val="22"/>
          <w:szCs w:val="22"/>
        </w:rPr>
        <w:t>seules les pages de 1 à 50 seront prises en compte.</w:t>
      </w:r>
    </w:p>
    <w:p w14:paraId="34F450D1" w14:textId="3D525519" w:rsidR="00FA7932" w:rsidRPr="00FA7932" w:rsidRDefault="00FA7932" w:rsidP="00FA7932">
      <w:pPr>
        <w:rPr>
          <w:bCs/>
          <w:i/>
          <w:iCs/>
        </w:rPr>
      </w:pPr>
    </w:p>
    <w:p w14:paraId="7F7DBFCB" w14:textId="7A7F34CE" w:rsidR="00717D76" w:rsidRPr="00717D76" w:rsidRDefault="00717D76" w:rsidP="00717D76">
      <w:pPr>
        <w:rPr>
          <w:b/>
          <w:bCs/>
          <w:sz w:val="22"/>
          <w:szCs w:val="22"/>
          <w:u w:val="single"/>
        </w:rPr>
      </w:pPr>
      <w:r w:rsidRPr="00717D76">
        <w:rPr>
          <w:b/>
          <w:bCs/>
          <w:sz w:val="22"/>
          <w:szCs w:val="22"/>
          <w:u w:val="single"/>
        </w:rPr>
        <w:t xml:space="preserve">Pour le lot n°1 : </w:t>
      </w:r>
    </w:p>
    <w:p w14:paraId="25F355DE" w14:textId="30D6352B" w:rsidR="00717D76" w:rsidRPr="00717D76" w:rsidRDefault="00717D76" w:rsidP="00717D76">
      <w:pPr>
        <w:rPr>
          <w:i/>
          <w:iCs/>
          <w:color w:val="000000"/>
          <w:sz w:val="22"/>
          <w:szCs w:val="22"/>
        </w:rPr>
      </w:pPr>
      <w:r w:rsidRPr="00717D76">
        <w:rPr>
          <w:color w:val="000000"/>
          <w:sz w:val="22"/>
          <w:szCs w:val="22"/>
          <w:u w:val="single"/>
        </w:rPr>
        <w:t>Sous critère n°1</w:t>
      </w:r>
      <w:r w:rsidRPr="00717D76">
        <w:rPr>
          <w:color w:val="000000"/>
          <w:sz w:val="22"/>
          <w:szCs w:val="22"/>
        </w:rPr>
        <w:t> : Organisation du chantier</w:t>
      </w:r>
      <w:r>
        <w:rPr>
          <w:color w:val="000000"/>
          <w:sz w:val="22"/>
          <w:szCs w:val="22"/>
        </w:rPr>
        <w:t xml:space="preserve"> ; </w:t>
      </w:r>
      <w:r w:rsidRPr="00717D76">
        <w:rPr>
          <w:color w:val="000000"/>
          <w:sz w:val="22"/>
          <w:szCs w:val="22"/>
        </w:rPr>
        <w:t>noté sur 55 points</w:t>
      </w:r>
    </w:p>
    <w:p w14:paraId="0331E39E" w14:textId="77777777" w:rsidR="00717D76" w:rsidRPr="00717D76" w:rsidRDefault="00717D76" w:rsidP="00717D76">
      <w:pPr>
        <w:rPr>
          <w:snapToGrid w:val="0"/>
          <w:sz w:val="22"/>
          <w:szCs w:val="22"/>
        </w:rPr>
      </w:pPr>
      <w:r w:rsidRPr="00717D76">
        <w:rPr>
          <w:snapToGrid w:val="0"/>
          <w:sz w:val="22"/>
          <w:szCs w:val="22"/>
        </w:rPr>
        <w:t>Le candidat présentera :</w:t>
      </w:r>
    </w:p>
    <w:p w14:paraId="2BF5E031" w14:textId="038250B4"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une</w:t>
      </w:r>
      <w:proofErr w:type="gramEnd"/>
      <w:r w:rsidRPr="00717D76">
        <w:rPr>
          <w:snapToGrid w:val="0"/>
          <w:sz w:val="22"/>
          <w:szCs w:val="22"/>
        </w:rPr>
        <w:t xml:space="preserve"> note d’intention détaillant la compréhension des attentes et contraintes du chantier et des moyens spécifiques pour y répondre</w:t>
      </w:r>
      <w:r>
        <w:rPr>
          <w:snapToGrid w:val="0"/>
          <w:sz w:val="22"/>
          <w:szCs w:val="22"/>
        </w:rPr>
        <w:t> ; n</w:t>
      </w:r>
      <w:r w:rsidRPr="00717D76">
        <w:rPr>
          <w:snapToGrid w:val="0"/>
          <w:sz w:val="22"/>
          <w:szCs w:val="22"/>
        </w:rPr>
        <w:t>ote sur 10 points</w:t>
      </w:r>
    </w:p>
    <w:p w14:paraId="12A68FB2" w14:textId="6D999281"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l’organisation</w:t>
      </w:r>
      <w:proofErr w:type="gramEnd"/>
      <w:r w:rsidRPr="00717D76">
        <w:rPr>
          <w:snapToGrid w:val="0"/>
          <w:sz w:val="22"/>
          <w:szCs w:val="22"/>
        </w:rPr>
        <w:t xml:space="preserve"> </w:t>
      </w:r>
      <w:r w:rsidR="000B572D">
        <w:rPr>
          <w:snapToGrid w:val="0"/>
          <w:sz w:val="22"/>
          <w:szCs w:val="22"/>
        </w:rPr>
        <w:t xml:space="preserve">de l’entreprise (notamment en cas de </w:t>
      </w:r>
      <w:r w:rsidRPr="00717D76">
        <w:rPr>
          <w:snapToGrid w:val="0"/>
          <w:sz w:val="22"/>
          <w:szCs w:val="22"/>
        </w:rPr>
        <w:t>groupement / des sous-traitants</w:t>
      </w:r>
      <w:r w:rsidR="000B572D">
        <w:rPr>
          <w:snapToGrid w:val="0"/>
          <w:sz w:val="22"/>
          <w:szCs w:val="22"/>
        </w:rPr>
        <w:t>)</w:t>
      </w:r>
      <w:r w:rsidRPr="00717D76">
        <w:rPr>
          <w:snapToGrid w:val="0"/>
          <w:sz w:val="22"/>
          <w:szCs w:val="22"/>
        </w:rPr>
        <w:t>, de la répartition des tâches et d’un organigramme nominatif</w:t>
      </w:r>
      <w:r>
        <w:rPr>
          <w:snapToGrid w:val="0"/>
          <w:sz w:val="22"/>
          <w:szCs w:val="22"/>
        </w:rPr>
        <w:t> ; n</w:t>
      </w:r>
      <w:r w:rsidRPr="00717D76">
        <w:rPr>
          <w:snapToGrid w:val="0"/>
          <w:sz w:val="22"/>
          <w:szCs w:val="22"/>
        </w:rPr>
        <w:t>ote sur 5 points</w:t>
      </w:r>
    </w:p>
    <w:p w14:paraId="1AE36C9E" w14:textId="669B2459"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les</w:t>
      </w:r>
      <w:proofErr w:type="gramEnd"/>
      <w:r w:rsidRPr="00717D76">
        <w:rPr>
          <w:snapToGrid w:val="0"/>
          <w:sz w:val="22"/>
          <w:szCs w:val="22"/>
        </w:rPr>
        <w:t xml:space="preserve"> moyens humains et matériel affectés au chantier</w:t>
      </w:r>
      <w:r>
        <w:rPr>
          <w:snapToGrid w:val="0"/>
          <w:sz w:val="22"/>
          <w:szCs w:val="22"/>
        </w:rPr>
        <w:t> ; n</w:t>
      </w:r>
      <w:r w:rsidRPr="00717D76">
        <w:rPr>
          <w:snapToGrid w:val="0"/>
          <w:sz w:val="22"/>
          <w:szCs w:val="22"/>
        </w:rPr>
        <w:t>ote sur 5 points</w:t>
      </w:r>
    </w:p>
    <w:p w14:paraId="21CAB1C8" w14:textId="77777777" w:rsidR="00717D76" w:rsidRPr="00717D76" w:rsidRDefault="00717D76" w:rsidP="00717D76">
      <w:pPr>
        <w:pStyle w:val="Paragraphedeliste"/>
        <w:numPr>
          <w:ilvl w:val="1"/>
          <w:numId w:val="3"/>
        </w:numPr>
        <w:spacing w:after="160" w:line="256" w:lineRule="auto"/>
        <w:rPr>
          <w:sz w:val="22"/>
          <w:szCs w:val="22"/>
        </w:rPr>
      </w:pPr>
      <w:r w:rsidRPr="00717D76">
        <w:rPr>
          <w:sz w:val="22"/>
          <w:szCs w:val="22"/>
        </w:rPr>
        <w:t>Présentation des moyens humains et matériel affectés au chantier ;</w:t>
      </w:r>
    </w:p>
    <w:p w14:paraId="78130AF6" w14:textId="77777777" w:rsidR="00717D76" w:rsidRPr="00717D76" w:rsidRDefault="00717D76" w:rsidP="00717D76">
      <w:pPr>
        <w:pStyle w:val="Paragraphedeliste"/>
        <w:numPr>
          <w:ilvl w:val="1"/>
          <w:numId w:val="3"/>
        </w:numPr>
        <w:spacing w:after="160" w:line="256" w:lineRule="auto"/>
        <w:rPr>
          <w:sz w:val="22"/>
          <w:szCs w:val="22"/>
        </w:rPr>
      </w:pPr>
      <w:r w:rsidRPr="00717D76">
        <w:rPr>
          <w:sz w:val="22"/>
          <w:szCs w:val="22"/>
        </w:rPr>
        <w:t>Détail des tâches et équipes dédiées aux travaux ;</w:t>
      </w:r>
    </w:p>
    <w:p w14:paraId="0D98803F" w14:textId="596D0A13"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les</w:t>
      </w:r>
      <w:proofErr w:type="gramEnd"/>
      <w:r w:rsidRPr="00717D76">
        <w:rPr>
          <w:snapToGrid w:val="0"/>
          <w:sz w:val="22"/>
          <w:szCs w:val="22"/>
        </w:rPr>
        <w:t xml:space="preserve"> modes opératoires pour l’exécution des travaux</w:t>
      </w:r>
      <w:r>
        <w:rPr>
          <w:snapToGrid w:val="0"/>
          <w:sz w:val="22"/>
          <w:szCs w:val="22"/>
        </w:rPr>
        <w:t> ; n</w:t>
      </w:r>
      <w:r w:rsidRPr="00717D76">
        <w:rPr>
          <w:snapToGrid w:val="0"/>
          <w:sz w:val="22"/>
          <w:szCs w:val="22"/>
        </w:rPr>
        <w:t>ote sur 10 points</w:t>
      </w:r>
    </w:p>
    <w:p w14:paraId="2E7CB48C" w14:textId="1A312087"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lastRenderedPageBreak/>
        <w:t>le</w:t>
      </w:r>
      <w:proofErr w:type="gramEnd"/>
      <w:r w:rsidRPr="00717D76">
        <w:rPr>
          <w:snapToGrid w:val="0"/>
          <w:sz w:val="22"/>
          <w:szCs w:val="22"/>
        </w:rPr>
        <w:t xml:space="preserve"> phasage et planification de la réalisation des travaux</w:t>
      </w:r>
      <w:r>
        <w:rPr>
          <w:snapToGrid w:val="0"/>
          <w:sz w:val="22"/>
          <w:szCs w:val="22"/>
        </w:rPr>
        <w:t> ; no</w:t>
      </w:r>
      <w:r w:rsidRPr="00717D76">
        <w:rPr>
          <w:snapToGrid w:val="0"/>
          <w:sz w:val="22"/>
          <w:szCs w:val="22"/>
        </w:rPr>
        <w:t>te sur 25 points</w:t>
      </w:r>
    </w:p>
    <w:p w14:paraId="01273987" w14:textId="77777777" w:rsidR="00717D76" w:rsidRPr="00717D76" w:rsidRDefault="00717D76" w:rsidP="00717D76">
      <w:pPr>
        <w:pStyle w:val="Paragraphedeliste"/>
        <w:numPr>
          <w:ilvl w:val="1"/>
          <w:numId w:val="3"/>
        </w:numPr>
        <w:spacing w:after="160" w:line="256" w:lineRule="auto"/>
        <w:rPr>
          <w:sz w:val="22"/>
          <w:szCs w:val="22"/>
        </w:rPr>
      </w:pPr>
      <w:r w:rsidRPr="00717D76">
        <w:rPr>
          <w:sz w:val="22"/>
          <w:szCs w:val="22"/>
        </w:rPr>
        <w:t>La bonne compréhension des différentes phases des travaux, y compris le repli de chantier entre chaque phase selon le planning temporal d’intervention.</w:t>
      </w:r>
    </w:p>
    <w:p w14:paraId="58D69B47" w14:textId="77777777" w:rsidR="00717D76" w:rsidRPr="00717D76" w:rsidRDefault="00717D76" w:rsidP="00717D76">
      <w:pPr>
        <w:pStyle w:val="Paragraphedeliste"/>
        <w:numPr>
          <w:ilvl w:val="1"/>
          <w:numId w:val="3"/>
        </w:numPr>
        <w:spacing w:after="160" w:line="256" w:lineRule="auto"/>
        <w:rPr>
          <w:sz w:val="22"/>
          <w:szCs w:val="22"/>
        </w:rPr>
      </w:pPr>
      <w:r w:rsidRPr="00717D76">
        <w:rPr>
          <w:sz w:val="22"/>
          <w:szCs w:val="22"/>
        </w:rPr>
        <w:t>Une Proposition de planning avec les cadences et la durée des différentes phases qu’il est capable de respecter, sur la base des délais annoncés.</w:t>
      </w:r>
    </w:p>
    <w:p w14:paraId="3C0FC537" w14:textId="77777777" w:rsidR="00717D76" w:rsidRPr="00717D76" w:rsidRDefault="00717D76" w:rsidP="00717D76">
      <w:pPr>
        <w:pStyle w:val="Paragraphedeliste"/>
        <w:numPr>
          <w:ilvl w:val="1"/>
          <w:numId w:val="3"/>
        </w:numPr>
        <w:spacing w:after="160" w:line="256" w:lineRule="auto"/>
        <w:rPr>
          <w:sz w:val="22"/>
          <w:szCs w:val="22"/>
        </w:rPr>
      </w:pPr>
      <w:r w:rsidRPr="00717D76">
        <w:rPr>
          <w:sz w:val="22"/>
          <w:szCs w:val="22"/>
        </w:rPr>
        <w:t>Moyens et méthode pour s’assurer de la bonne coordination avec les autres lots et concessionnaires ;</w:t>
      </w:r>
    </w:p>
    <w:p w14:paraId="440DACCA" w14:textId="77777777" w:rsidR="00717D76" w:rsidRPr="00717D76" w:rsidRDefault="00717D76" w:rsidP="00717D76">
      <w:pPr>
        <w:pStyle w:val="Paragraphedeliste"/>
        <w:numPr>
          <w:ilvl w:val="1"/>
          <w:numId w:val="3"/>
        </w:numPr>
        <w:spacing w:after="160" w:line="256" w:lineRule="auto"/>
        <w:rPr>
          <w:sz w:val="22"/>
          <w:szCs w:val="22"/>
        </w:rPr>
      </w:pPr>
      <w:r w:rsidRPr="00717D76">
        <w:rPr>
          <w:sz w:val="22"/>
          <w:szCs w:val="22"/>
        </w:rPr>
        <w:t>Organisation générale du chantier (Accès, PIC, Dépôts et stockage, …)</w:t>
      </w:r>
    </w:p>
    <w:p w14:paraId="5BAAAB1B" w14:textId="77777777" w:rsidR="00717D76" w:rsidRPr="00717D76" w:rsidRDefault="00717D76" w:rsidP="00717D76">
      <w:pPr>
        <w:numPr>
          <w:ilvl w:val="1"/>
          <w:numId w:val="3"/>
        </w:numPr>
        <w:jc w:val="both"/>
        <w:rPr>
          <w:sz w:val="22"/>
          <w:szCs w:val="22"/>
        </w:rPr>
      </w:pPr>
      <w:r w:rsidRPr="00717D76">
        <w:rPr>
          <w:iCs/>
          <w:sz w:val="22"/>
          <w:szCs w:val="22"/>
        </w:rPr>
        <w:t>Intervention en site occupé, proximité des autres chantiers du site et liaison avec le parc existant</w:t>
      </w:r>
    </w:p>
    <w:p w14:paraId="6F8AEC58" w14:textId="77777777" w:rsidR="00717D76" w:rsidRPr="00717D76" w:rsidRDefault="00717D76" w:rsidP="00717D76">
      <w:pPr>
        <w:ind w:left="1440"/>
        <w:jc w:val="both"/>
        <w:rPr>
          <w:sz w:val="22"/>
          <w:szCs w:val="22"/>
        </w:rPr>
      </w:pPr>
    </w:p>
    <w:p w14:paraId="40F436B3" w14:textId="281192DF" w:rsidR="00717D76" w:rsidRPr="00717D76" w:rsidRDefault="00717D76" w:rsidP="00717D76">
      <w:pPr>
        <w:rPr>
          <w:iCs/>
          <w:sz w:val="22"/>
          <w:szCs w:val="22"/>
        </w:rPr>
      </w:pPr>
      <w:r w:rsidRPr="00717D76">
        <w:rPr>
          <w:color w:val="000000"/>
          <w:sz w:val="22"/>
          <w:szCs w:val="22"/>
          <w:u w:val="single"/>
        </w:rPr>
        <w:t>Sous critère n°2</w:t>
      </w:r>
      <w:r w:rsidRPr="00717D76">
        <w:rPr>
          <w:color w:val="000000"/>
          <w:sz w:val="22"/>
          <w:szCs w:val="22"/>
        </w:rPr>
        <w:t xml:space="preserve"> : </w:t>
      </w:r>
      <w:r w:rsidRPr="00717D76">
        <w:rPr>
          <w:iCs/>
          <w:color w:val="000000"/>
          <w:sz w:val="22"/>
          <w:szCs w:val="22"/>
        </w:rPr>
        <w:t>Qualité des matériaux et végétaux proposés (sur la base des fiches techniques)</w:t>
      </w:r>
      <w:r>
        <w:rPr>
          <w:iCs/>
          <w:color w:val="000000"/>
          <w:sz w:val="22"/>
          <w:szCs w:val="22"/>
        </w:rPr>
        <w:t xml:space="preserve"> ; </w:t>
      </w:r>
      <w:r w:rsidRPr="00717D76">
        <w:rPr>
          <w:iCs/>
          <w:color w:val="000000"/>
          <w:sz w:val="22"/>
          <w:szCs w:val="22"/>
        </w:rPr>
        <w:t>n</w:t>
      </w:r>
      <w:r w:rsidRPr="00717D76">
        <w:rPr>
          <w:iCs/>
          <w:sz w:val="22"/>
          <w:szCs w:val="22"/>
        </w:rPr>
        <w:t>oté sur 25 points.</w:t>
      </w:r>
    </w:p>
    <w:p w14:paraId="73E35176" w14:textId="77777777" w:rsidR="00717D76" w:rsidRPr="00717D76" w:rsidRDefault="00717D76" w:rsidP="00717D76">
      <w:pPr>
        <w:rPr>
          <w:color w:val="000000"/>
          <w:sz w:val="22"/>
          <w:szCs w:val="22"/>
        </w:rPr>
      </w:pPr>
    </w:p>
    <w:p w14:paraId="72B903F1" w14:textId="77777777" w:rsidR="00717D76" w:rsidRPr="00717D76" w:rsidRDefault="00717D76" w:rsidP="00717D76">
      <w:pPr>
        <w:rPr>
          <w:sz w:val="22"/>
          <w:szCs w:val="22"/>
        </w:rPr>
      </w:pPr>
      <w:r w:rsidRPr="00717D76">
        <w:rPr>
          <w:sz w:val="22"/>
          <w:szCs w:val="22"/>
        </w:rPr>
        <w:t xml:space="preserve">Le candidat renseignera les éléments suivants : </w:t>
      </w:r>
    </w:p>
    <w:p w14:paraId="3ED919EE" w14:textId="04E55DE2" w:rsidR="00717D76" w:rsidRPr="00717D76" w:rsidRDefault="00717D76" w:rsidP="00717D76">
      <w:pPr>
        <w:pStyle w:val="Paragraphedeliste"/>
        <w:numPr>
          <w:ilvl w:val="0"/>
          <w:numId w:val="3"/>
        </w:numPr>
        <w:contextualSpacing w:val="0"/>
        <w:jc w:val="both"/>
        <w:rPr>
          <w:snapToGrid w:val="0"/>
          <w:sz w:val="22"/>
          <w:szCs w:val="22"/>
        </w:rPr>
      </w:pPr>
      <w:r w:rsidRPr="00717D76">
        <w:rPr>
          <w:snapToGrid w:val="0"/>
          <w:sz w:val="22"/>
          <w:szCs w:val="22"/>
        </w:rPr>
        <w:t>Liste des fournisseurs</w:t>
      </w:r>
      <w:r>
        <w:rPr>
          <w:snapToGrid w:val="0"/>
          <w:sz w:val="22"/>
          <w:szCs w:val="22"/>
        </w:rPr>
        <w:t> ; n</w:t>
      </w:r>
      <w:r w:rsidRPr="00717D76">
        <w:rPr>
          <w:snapToGrid w:val="0"/>
          <w:sz w:val="22"/>
          <w:szCs w:val="22"/>
        </w:rPr>
        <w:t>ote sur 10 points</w:t>
      </w:r>
    </w:p>
    <w:p w14:paraId="29C49029" w14:textId="3E087A8A" w:rsidR="00717D76" w:rsidRPr="00717D76" w:rsidRDefault="00717D76" w:rsidP="00717D76">
      <w:pPr>
        <w:pStyle w:val="Paragraphedeliste"/>
        <w:numPr>
          <w:ilvl w:val="0"/>
          <w:numId w:val="3"/>
        </w:numPr>
        <w:contextualSpacing w:val="0"/>
        <w:jc w:val="both"/>
        <w:rPr>
          <w:snapToGrid w:val="0"/>
          <w:sz w:val="22"/>
          <w:szCs w:val="22"/>
        </w:rPr>
      </w:pPr>
      <w:r w:rsidRPr="00717D76">
        <w:rPr>
          <w:snapToGrid w:val="0"/>
          <w:sz w:val="22"/>
          <w:szCs w:val="22"/>
        </w:rPr>
        <w:t>Fiches végétaux, produits et matériaux</w:t>
      </w:r>
      <w:r>
        <w:rPr>
          <w:snapToGrid w:val="0"/>
          <w:sz w:val="22"/>
          <w:szCs w:val="22"/>
        </w:rPr>
        <w:t> ; n</w:t>
      </w:r>
      <w:r w:rsidRPr="00717D76">
        <w:rPr>
          <w:snapToGrid w:val="0"/>
          <w:sz w:val="22"/>
          <w:szCs w:val="22"/>
        </w:rPr>
        <w:t>ote sur 15 points</w:t>
      </w:r>
    </w:p>
    <w:p w14:paraId="74DB406B" w14:textId="77777777" w:rsidR="00717D76" w:rsidRPr="00717D76" w:rsidRDefault="00717D76" w:rsidP="00717D76">
      <w:pPr>
        <w:rPr>
          <w:sz w:val="22"/>
          <w:szCs w:val="22"/>
        </w:rPr>
      </w:pPr>
    </w:p>
    <w:p w14:paraId="1A434CAC" w14:textId="7695CC84" w:rsidR="00717D76" w:rsidRPr="00717D76" w:rsidRDefault="00717D76" w:rsidP="00717D76">
      <w:pPr>
        <w:rPr>
          <w:iCs/>
          <w:sz w:val="22"/>
          <w:szCs w:val="22"/>
        </w:rPr>
      </w:pPr>
      <w:r w:rsidRPr="00717D76">
        <w:rPr>
          <w:sz w:val="22"/>
          <w:szCs w:val="22"/>
          <w:u w:val="single"/>
        </w:rPr>
        <w:t>Sous critère n°3</w:t>
      </w:r>
      <w:r w:rsidRPr="00717D76">
        <w:rPr>
          <w:sz w:val="22"/>
          <w:szCs w:val="22"/>
        </w:rPr>
        <w:t xml:space="preserve"> : </w:t>
      </w:r>
      <w:r w:rsidRPr="00717D76">
        <w:rPr>
          <w:iCs/>
          <w:sz w:val="22"/>
          <w:szCs w:val="22"/>
        </w:rPr>
        <w:t>Dispositions prévues en matière d’hygiène et de sécurité du chantier</w:t>
      </w:r>
      <w:r>
        <w:rPr>
          <w:iCs/>
          <w:sz w:val="22"/>
          <w:szCs w:val="22"/>
        </w:rPr>
        <w:t xml:space="preserve"> ; </w:t>
      </w:r>
      <w:r w:rsidRPr="00717D76">
        <w:rPr>
          <w:iCs/>
          <w:sz w:val="22"/>
          <w:szCs w:val="22"/>
        </w:rPr>
        <w:t xml:space="preserve">noté sur 20 points. </w:t>
      </w:r>
    </w:p>
    <w:p w14:paraId="22E12972" w14:textId="77777777" w:rsidR="00717D76" w:rsidRPr="00717D76" w:rsidRDefault="00717D76" w:rsidP="00717D76">
      <w:pPr>
        <w:rPr>
          <w:i/>
          <w:sz w:val="22"/>
          <w:szCs w:val="22"/>
          <w:u w:val="single"/>
        </w:rPr>
      </w:pPr>
    </w:p>
    <w:p w14:paraId="32FFAE6A" w14:textId="77777777" w:rsidR="00717D76" w:rsidRPr="00717D76" w:rsidRDefault="00717D76" w:rsidP="00717D76">
      <w:pPr>
        <w:rPr>
          <w:sz w:val="22"/>
          <w:szCs w:val="22"/>
        </w:rPr>
      </w:pPr>
      <w:r w:rsidRPr="00717D76">
        <w:rPr>
          <w:sz w:val="22"/>
          <w:szCs w:val="22"/>
        </w:rPr>
        <w:t>Le candidat détaillera la prise en compte de la sécurité et de la gestion des nuisances</w:t>
      </w:r>
    </w:p>
    <w:p w14:paraId="15D2F499" w14:textId="77777777" w:rsidR="00717D76" w:rsidRPr="00717D76" w:rsidRDefault="00717D76" w:rsidP="00717D76">
      <w:pPr>
        <w:numPr>
          <w:ilvl w:val="1"/>
          <w:numId w:val="4"/>
        </w:numPr>
        <w:jc w:val="both"/>
        <w:rPr>
          <w:sz w:val="22"/>
          <w:szCs w:val="22"/>
        </w:rPr>
      </w:pPr>
      <w:r w:rsidRPr="00717D76">
        <w:rPr>
          <w:sz w:val="22"/>
          <w:szCs w:val="22"/>
        </w:rPr>
        <w:t xml:space="preserve">Évaluation et prévention des risques d’accident, plan de sécurité, formation, contrôle d’accès, signalétique, … ; </w:t>
      </w:r>
    </w:p>
    <w:p w14:paraId="58FE4E1F" w14:textId="77777777" w:rsidR="00717D76" w:rsidRPr="00717D76" w:rsidRDefault="00717D76" w:rsidP="00717D76">
      <w:pPr>
        <w:numPr>
          <w:ilvl w:val="1"/>
          <w:numId w:val="4"/>
        </w:numPr>
        <w:jc w:val="both"/>
        <w:rPr>
          <w:sz w:val="22"/>
          <w:szCs w:val="22"/>
        </w:rPr>
      </w:pPr>
      <w:r w:rsidRPr="00717D76">
        <w:rPr>
          <w:sz w:val="22"/>
          <w:szCs w:val="22"/>
        </w:rPr>
        <w:t xml:space="preserve">Maintien de la propreté du chantier ; </w:t>
      </w:r>
    </w:p>
    <w:p w14:paraId="2F07F279" w14:textId="77777777" w:rsidR="00717D76" w:rsidRPr="00717D76" w:rsidRDefault="00717D76" w:rsidP="00717D76">
      <w:pPr>
        <w:rPr>
          <w:sz w:val="22"/>
          <w:szCs w:val="22"/>
        </w:rPr>
      </w:pPr>
    </w:p>
    <w:p w14:paraId="765DC966" w14:textId="6B1B966C" w:rsidR="00717D76" w:rsidRDefault="00717D76" w:rsidP="00717D76">
      <w:pPr>
        <w:pStyle w:val="RedTxt"/>
        <w:jc w:val="both"/>
        <w:rPr>
          <w:rFonts w:ascii="Times New Roman" w:hAnsi="Times New Roman"/>
          <w:b/>
          <w:bCs/>
          <w:color w:val="000000"/>
          <w:sz w:val="22"/>
          <w:szCs w:val="22"/>
          <w:u w:val="single"/>
        </w:rPr>
      </w:pPr>
      <w:r w:rsidRPr="00717D76">
        <w:rPr>
          <w:rFonts w:ascii="Times New Roman" w:hAnsi="Times New Roman"/>
          <w:b/>
          <w:bCs/>
          <w:color w:val="000000"/>
          <w:sz w:val="22"/>
          <w:szCs w:val="22"/>
          <w:u w:val="single"/>
        </w:rPr>
        <w:t>Pour le lot 2</w:t>
      </w:r>
      <w:r w:rsidR="000B572D">
        <w:rPr>
          <w:rFonts w:ascii="Times New Roman" w:hAnsi="Times New Roman"/>
          <w:b/>
          <w:bCs/>
          <w:color w:val="000000"/>
          <w:sz w:val="22"/>
          <w:szCs w:val="22"/>
          <w:u w:val="single"/>
        </w:rPr>
        <w:t> :</w:t>
      </w:r>
    </w:p>
    <w:p w14:paraId="0704347C" w14:textId="550571EC" w:rsidR="00717D76" w:rsidRPr="00717D76" w:rsidRDefault="00717D76" w:rsidP="00717D76">
      <w:pPr>
        <w:rPr>
          <w:i/>
          <w:iCs/>
          <w:color w:val="000000"/>
          <w:sz w:val="22"/>
          <w:szCs w:val="22"/>
        </w:rPr>
      </w:pPr>
      <w:r w:rsidRPr="00717D76">
        <w:rPr>
          <w:color w:val="000000"/>
          <w:sz w:val="22"/>
          <w:szCs w:val="22"/>
          <w:u w:val="single"/>
        </w:rPr>
        <w:t>Sous critère n°1</w:t>
      </w:r>
      <w:r w:rsidRPr="00717D76">
        <w:rPr>
          <w:color w:val="000000"/>
          <w:sz w:val="22"/>
          <w:szCs w:val="22"/>
        </w:rPr>
        <w:t xml:space="preserve"> : Organisation du </w:t>
      </w:r>
      <w:r w:rsidR="000B572D" w:rsidRPr="000B572D">
        <w:rPr>
          <w:color w:val="000000"/>
          <w:sz w:val="22"/>
          <w:szCs w:val="22"/>
        </w:rPr>
        <w:t>chantier</w:t>
      </w:r>
      <w:r w:rsidR="000B572D">
        <w:rPr>
          <w:color w:val="000000"/>
          <w:sz w:val="22"/>
          <w:szCs w:val="22"/>
        </w:rPr>
        <w:t> ; n</w:t>
      </w:r>
      <w:r w:rsidR="000B572D" w:rsidRPr="000B572D">
        <w:rPr>
          <w:color w:val="000000"/>
          <w:sz w:val="22"/>
          <w:szCs w:val="22"/>
        </w:rPr>
        <w:t>oté</w:t>
      </w:r>
      <w:r w:rsidRPr="000B572D">
        <w:rPr>
          <w:color w:val="000000"/>
          <w:sz w:val="22"/>
          <w:szCs w:val="22"/>
        </w:rPr>
        <w:t xml:space="preserve"> sur 60 points</w:t>
      </w:r>
    </w:p>
    <w:p w14:paraId="049F4E2E" w14:textId="77777777" w:rsidR="00717D76" w:rsidRPr="00717D76" w:rsidRDefault="00717D76" w:rsidP="00717D76">
      <w:pPr>
        <w:rPr>
          <w:snapToGrid w:val="0"/>
          <w:sz w:val="22"/>
          <w:szCs w:val="22"/>
        </w:rPr>
      </w:pPr>
      <w:r w:rsidRPr="00717D76">
        <w:rPr>
          <w:snapToGrid w:val="0"/>
          <w:sz w:val="22"/>
          <w:szCs w:val="22"/>
        </w:rPr>
        <w:t>Le candidat présentera :</w:t>
      </w:r>
    </w:p>
    <w:p w14:paraId="6E86F707" w14:textId="5D574597"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une</w:t>
      </w:r>
      <w:proofErr w:type="gramEnd"/>
      <w:r w:rsidRPr="00717D76">
        <w:rPr>
          <w:snapToGrid w:val="0"/>
          <w:sz w:val="22"/>
          <w:szCs w:val="22"/>
        </w:rPr>
        <w:t xml:space="preserve"> note d’intention détaillant la compréhension des attentes et contraintes du chantier et des moyens spécifiques pour y répondre</w:t>
      </w:r>
      <w:r w:rsidR="000B572D">
        <w:rPr>
          <w:snapToGrid w:val="0"/>
          <w:sz w:val="22"/>
          <w:szCs w:val="22"/>
        </w:rPr>
        <w:t> ; n</w:t>
      </w:r>
      <w:r w:rsidRPr="00717D76">
        <w:rPr>
          <w:snapToGrid w:val="0"/>
          <w:sz w:val="22"/>
          <w:szCs w:val="22"/>
        </w:rPr>
        <w:t>ote sur 10 points</w:t>
      </w:r>
    </w:p>
    <w:p w14:paraId="4ABFA9D9" w14:textId="33336612" w:rsidR="00717D76" w:rsidRPr="000B572D" w:rsidRDefault="00717D76" w:rsidP="000B572D">
      <w:pPr>
        <w:pStyle w:val="Paragraphedeliste"/>
        <w:numPr>
          <w:ilvl w:val="0"/>
          <w:numId w:val="3"/>
        </w:numPr>
        <w:contextualSpacing w:val="0"/>
        <w:jc w:val="both"/>
        <w:rPr>
          <w:snapToGrid w:val="0"/>
          <w:sz w:val="22"/>
          <w:szCs w:val="22"/>
        </w:rPr>
      </w:pPr>
      <w:proofErr w:type="gramStart"/>
      <w:r w:rsidRPr="00717D76">
        <w:rPr>
          <w:snapToGrid w:val="0"/>
          <w:sz w:val="22"/>
          <w:szCs w:val="22"/>
        </w:rPr>
        <w:t>l’organisation</w:t>
      </w:r>
      <w:proofErr w:type="gramEnd"/>
      <w:r w:rsidRPr="00717D76">
        <w:rPr>
          <w:snapToGrid w:val="0"/>
          <w:sz w:val="22"/>
          <w:szCs w:val="22"/>
        </w:rPr>
        <w:t xml:space="preserve"> d</w:t>
      </w:r>
      <w:r w:rsidR="000B572D">
        <w:rPr>
          <w:snapToGrid w:val="0"/>
          <w:sz w:val="22"/>
          <w:szCs w:val="22"/>
        </w:rPr>
        <w:t xml:space="preserve">e l’entreprise (notamment en cas de </w:t>
      </w:r>
      <w:r w:rsidRPr="000B572D">
        <w:rPr>
          <w:snapToGrid w:val="0"/>
          <w:sz w:val="22"/>
          <w:szCs w:val="22"/>
        </w:rPr>
        <w:t>groupement / des sous-traitants</w:t>
      </w:r>
      <w:r w:rsidR="000B572D">
        <w:rPr>
          <w:snapToGrid w:val="0"/>
          <w:sz w:val="22"/>
          <w:szCs w:val="22"/>
        </w:rPr>
        <w:t>)</w:t>
      </w:r>
      <w:r w:rsidRPr="000B572D">
        <w:rPr>
          <w:snapToGrid w:val="0"/>
          <w:sz w:val="22"/>
          <w:szCs w:val="22"/>
        </w:rPr>
        <w:t>, de la répartition des tâches et d’un organigramme nominatif</w:t>
      </w:r>
      <w:r w:rsidR="000B572D">
        <w:rPr>
          <w:snapToGrid w:val="0"/>
          <w:sz w:val="22"/>
          <w:szCs w:val="22"/>
        </w:rPr>
        <w:t> ; n</w:t>
      </w:r>
      <w:r w:rsidRPr="000B572D">
        <w:rPr>
          <w:snapToGrid w:val="0"/>
          <w:sz w:val="22"/>
          <w:szCs w:val="22"/>
        </w:rPr>
        <w:t>ote sur 10 points</w:t>
      </w:r>
    </w:p>
    <w:p w14:paraId="35E3CFA9" w14:textId="0FF186B3"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l’adéquation</w:t>
      </w:r>
      <w:proofErr w:type="gramEnd"/>
      <w:r w:rsidRPr="00717D76">
        <w:rPr>
          <w:snapToGrid w:val="0"/>
          <w:sz w:val="22"/>
          <w:szCs w:val="22"/>
        </w:rPr>
        <w:t xml:space="preserve"> des moyens humains et matériel affectés au chantier</w:t>
      </w:r>
      <w:r w:rsidR="000B572D">
        <w:rPr>
          <w:snapToGrid w:val="0"/>
          <w:sz w:val="22"/>
          <w:szCs w:val="22"/>
        </w:rPr>
        <w:t> ; n</w:t>
      </w:r>
      <w:r w:rsidRPr="00717D76">
        <w:rPr>
          <w:snapToGrid w:val="0"/>
          <w:sz w:val="22"/>
          <w:szCs w:val="22"/>
        </w:rPr>
        <w:t>ote sur 10 points</w:t>
      </w:r>
    </w:p>
    <w:p w14:paraId="7FA25A76" w14:textId="77777777" w:rsidR="00717D76" w:rsidRPr="00717D76" w:rsidRDefault="00717D76" w:rsidP="00717D76">
      <w:pPr>
        <w:numPr>
          <w:ilvl w:val="1"/>
          <w:numId w:val="3"/>
        </w:numPr>
        <w:jc w:val="both"/>
        <w:rPr>
          <w:iCs/>
          <w:sz w:val="22"/>
          <w:szCs w:val="22"/>
        </w:rPr>
      </w:pPr>
      <w:r w:rsidRPr="00717D76">
        <w:rPr>
          <w:iCs/>
          <w:sz w:val="22"/>
          <w:szCs w:val="22"/>
        </w:rPr>
        <w:t>Présentation des moyens humains et matériel affectés au chantier ;</w:t>
      </w:r>
    </w:p>
    <w:p w14:paraId="1275596E" w14:textId="77777777" w:rsidR="00717D76" w:rsidRPr="00717D76" w:rsidRDefault="00717D76" w:rsidP="00717D76">
      <w:pPr>
        <w:numPr>
          <w:ilvl w:val="1"/>
          <w:numId w:val="3"/>
        </w:numPr>
        <w:jc w:val="both"/>
        <w:rPr>
          <w:iCs/>
          <w:sz w:val="22"/>
          <w:szCs w:val="22"/>
        </w:rPr>
      </w:pPr>
      <w:r w:rsidRPr="00717D76">
        <w:rPr>
          <w:iCs/>
          <w:sz w:val="22"/>
          <w:szCs w:val="22"/>
        </w:rPr>
        <w:t>Détail des tâches et équipes dédiées aux travaux ;</w:t>
      </w:r>
    </w:p>
    <w:p w14:paraId="3AF48E7A" w14:textId="1BA77F8A"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les</w:t>
      </w:r>
      <w:proofErr w:type="gramEnd"/>
      <w:r w:rsidRPr="00717D76">
        <w:rPr>
          <w:snapToGrid w:val="0"/>
          <w:sz w:val="22"/>
          <w:szCs w:val="22"/>
        </w:rPr>
        <w:t xml:space="preserve"> modes opératoires pour l’exécution des travaux</w:t>
      </w:r>
      <w:r w:rsidR="000B572D">
        <w:rPr>
          <w:snapToGrid w:val="0"/>
          <w:sz w:val="22"/>
          <w:szCs w:val="22"/>
        </w:rPr>
        <w:t> ; n</w:t>
      </w:r>
      <w:r w:rsidRPr="00717D76">
        <w:rPr>
          <w:snapToGrid w:val="0"/>
          <w:sz w:val="22"/>
          <w:szCs w:val="22"/>
        </w:rPr>
        <w:t>ote sur 10 points</w:t>
      </w:r>
    </w:p>
    <w:p w14:paraId="530ABD07" w14:textId="691A59D0" w:rsidR="00717D76" w:rsidRPr="00717D76" w:rsidRDefault="00717D76" w:rsidP="00717D76">
      <w:pPr>
        <w:pStyle w:val="Paragraphedeliste"/>
        <w:numPr>
          <w:ilvl w:val="0"/>
          <w:numId w:val="3"/>
        </w:numPr>
        <w:contextualSpacing w:val="0"/>
        <w:jc w:val="both"/>
        <w:rPr>
          <w:snapToGrid w:val="0"/>
          <w:sz w:val="22"/>
          <w:szCs w:val="22"/>
        </w:rPr>
      </w:pPr>
      <w:proofErr w:type="gramStart"/>
      <w:r w:rsidRPr="00717D76">
        <w:rPr>
          <w:snapToGrid w:val="0"/>
          <w:sz w:val="22"/>
          <w:szCs w:val="22"/>
        </w:rPr>
        <w:t>le</w:t>
      </w:r>
      <w:proofErr w:type="gramEnd"/>
      <w:r w:rsidRPr="00717D76">
        <w:rPr>
          <w:snapToGrid w:val="0"/>
          <w:sz w:val="22"/>
          <w:szCs w:val="22"/>
        </w:rPr>
        <w:t xml:space="preserve"> phasage et planification de la réalisation des travaux</w:t>
      </w:r>
      <w:r w:rsidR="000B572D">
        <w:rPr>
          <w:snapToGrid w:val="0"/>
          <w:sz w:val="22"/>
          <w:szCs w:val="22"/>
        </w:rPr>
        <w:t> ; n</w:t>
      </w:r>
      <w:r w:rsidRPr="00717D76">
        <w:rPr>
          <w:snapToGrid w:val="0"/>
          <w:sz w:val="22"/>
          <w:szCs w:val="22"/>
        </w:rPr>
        <w:t>ote sur 20 points</w:t>
      </w:r>
    </w:p>
    <w:p w14:paraId="5E02A629" w14:textId="77777777" w:rsidR="00717D76" w:rsidRPr="00717D76" w:rsidRDefault="00717D76" w:rsidP="00717D76">
      <w:pPr>
        <w:numPr>
          <w:ilvl w:val="1"/>
          <w:numId w:val="3"/>
        </w:numPr>
        <w:jc w:val="both"/>
        <w:rPr>
          <w:iCs/>
          <w:sz w:val="22"/>
          <w:szCs w:val="22"/>
        </w:rPr>
      </w:pPr>
      <w:r w:rsidRPr="00717D76">
        <w:rPr>
          <w:iCs/>
          <w:sz w:val="22"/>
          <w:szCs w:val="22"/>
        </w:rPr>
        <w:t>La bonne compréhension des différentes phases des travaux, y compris le repli de chantier entre chaque phase selon le planning temporal d’intervention.</w:t>
      </w:r>
    </w:p>
    <w:p w14:paraId="26AD4CF6" w14:textId="77777777" w:rsidR="00717D76" w:rsidRPr="00717D76" w:rsidRDefault="00717D76" w:rsidP="00717D76">
      <w:pPr>
        <w:numPr>
          <w:ilvl w:val="1"/>
          <w:numId w:val="3"/>
        </w:numPr>
        <w:jc w:val="both"/>
        <w:rPr>
          <w:iCs/>
          <w:sz w:val="22"/>
          <w:szCs w:val="22"/>
        </w:rPr>
      </w:pPr>
      <w:r w:rsidRPr="00717D76">
        <w:rPr>
          <w:iCs/>
          <w:sz w:val="22"/>
          <w:szCs w:val="22"/>
        </w:rPr>
        <w:t>Une Proposition de planning avec les cadences et la durée des différentes phases qu’il est capable de respecter, sur la base des délais annoncés.</w:t>
      </w:r>
    </w:p>
    <w:p w14:paraId="616E3994" w14:textId="77777777" w:rsidR="00717D76" w:rsidRPr="00717D76" w:rsidRDefault="00717D76" w:rsidP="00717D76">
      <w:pPr>
        <w:numPr>
          <w:ilvl w:val="1"/>
          <w:numId w:val="3"/>
        </w:numPr>
        <w:jc w:val="both"/>
        <w:rPr>
          <w:iCs/>
          <w:sz w:val="22"/>
          <w:szCs w:val="22"/>
        </w:rPr>
      </w:pPr>
      <w:r w:rsidRPr="00717D76">
        <w:rPr>
          <w:iCs/>
          <w:sz w:val="22"/>
          <w:szCs w:val="22"/>
        </w:rPr>
        <w:t>Moyens et méthode pour s’assurer de la bonne coordination avec les autres lots et concessionnaires ;</w:t>
      </w:r>
    </w:p>
    <w:p w14:paraId="5CA3D627" w14:textId="77777777" w:rsidR="00717D76" w:rsidRPr="00717D76" w:rsidRDefault="00717D76" w:rsidP="00717D76">
      <w:pPr>
        <w:numPr>
          <w:ilvl w:val="1"/>
          <w:numId w:val="3"/>
        </w:numPr>
        <w:jc w:val="both"/>
        <w:rPr>
          <w:iCs/>
          <w:sz w:val="22"/>
          <w:szCs w:val="22"/>
        </w:rPr>
      </w:pPr>
      <w:r w:rsidRPr="00717D76">
        <w:rPr>
          <w:iCs/>
          <w:sz w:val="22"/>
          <w:szCs w:val="22"/>
        </w:rPr>
        <w:t>Organisation générale du chantier (Accès, PIC, Dépôts et stockage, …)</w:t>
      </w:r>
    </w:p>
    <w:p w14:paraId="145B8BE2" w14:textId="77777777" w:rsidR="00717D76" w:rsidRPr="00717D76" w:rsidRDefault="00717D76" w:rsidP="00717D76">
      <w:pPr>
        <w:numPr>
          <w:ilvl w:val="1"/>
          <w:numId w:val="3"/>
        </w:numPr>
        <w:jc w:val="both"/>
        <w:rPr>
          <w:sz w:val="22"/>
          <w:szCs w:val="22"/>
        </w:rPr>
      </w:pPr>
      <w:r w:rsidRPr="00717D76">
        <w:rPr>
          <w:iCs/>
          <w:sz w:val="22"/>
          <w:szCs w:val="22"/>
        </w:rPr>
        <w:t>Intervention en site occupé, proximité des autres chantiers du site et liaison avec le parc existant</w:t>
      </w:r>
    </w:p>
    <w:p w14:paraId="17121E4B" w14:textId="77777777" w:rsidR="00717D76" w:rsidRPr="00717D76" w:rsidRDefault="00717D76" w:rsidP="00717D76">
      <w:pPr>
        <w:pStyle w:val="Paragraphedeliste"/>
        <w:spacing w:after="160" w:line="256" w:lineRule="auto"/>
        <w:ind w:left="1440"/>
        <w:rPr>
          <w:sz w:val="22"/>
          <w:szCs w:val="22"/>
        </w:rPr>
      </w:pPr>
    </w:p>
    <w:p w14:paraId="60028711" w14:textId="6601AA36" w:rsidR="00717D76" w:rsidRPr="00717D76" w:rsidRDefault="00717D76" w:rsidP="00717D76">
      <w:pPr>
        <w:rPr>
          <w:sz w:val="22"/>
          <w:szCs w:val="22"/>
        </w:rPr>
      </w:pPr>
      <w:r w:rsidRPr="00717D76">
        <w:rPr>
          <w:color w:val="000000"/>
          <w:sz w:val="22"/>
          <w:szCs w:val="22"/>
          <w:u w:val="single"/>
        </w:rPr>
        <w:t>Sous critère n°2</w:t>
      </w:r>
      <w:r w:rsidRPr="00717D76">
        <w:rPr>
          <w:color w:val="000000"/>
          <w:sz w:val="22"/>
          <w:szCs w:val="22"/>
        </w:rPr>
        <w:t xml:space="preserve"> : </w:t>
      </w:r>
      <w:r w:rsidRPr="00717D76">
        <w:rPr>
          <w:iCs/>
          <w:color w:val="000000"/>
          <w:sz w:val="22"/>
          <w:szCs w:val="22"/>
        </w:rPr>
        <w:t>Qualité des matériaux proposés (sur la base des fiches techniques)</w:t>
      </w:r>
      <w:r w:rsidR="000B572D">
        <w:rPr>
          <w:iCs/>
          <w:color w:val="000000"/>
          <w:sz w:val="22"/>
          <w:szCs w:val="22"/>
        </w:rPr>
        <w:t xml:space="preserve"> ; </w:t>
      </w:r>
      <w:r w:rsidR="000B572D" w:rsidRPr="000B572D">
        <w:rPr>
          <w:iCs/>
          <w:color w:val="000000"/>
          <w:sz w:val="22"/>
          <w:szCs w:val="22"/>
        </w:rPr>
        <w:t>n</w:t>
      </w:r>
      <w:r w:rsidRPr="000B572D">
        <w:rPr>
          <w:iCs/>
          <w:sz w:val="22"/>
          <w:szCs w:val="22"/>
        </w:rPr>
        <w:t>ot</w:t>
      </w:r>
      <w:r w:rsidR="000B572D">
        <w:rPr>
          <w:iCs/>
          <w:sz w:val="22"/>
          <w:szCs w:val="22"/>
        </w:rPr>
        <w:t>é</w:t>
      </w:r>
      <w:r w:rsidRPr="000B572D">
        <w:rPr>
          <w:iCs/>
          <w:sz w:val="22"/>
          <w:szCs w:val="22"/>
        </w:rPr>
        <w:t xml:space="preserve"> sur 35 points</w:t>
      </w:r>
      <w:r w:rsidRPr="00717D76">
        <w:rPr>
          <w:sz w:val="22"/>
          <w:szCs w:val="22"/>
        </w:rPr>
        <w:t>.</w:t>
      </w:r>
    </w:p>
    <w:p w14:paraId="5C048398" w14:textId="77777777" w:rsidR="00717D76" w:rsidRPr="00717D76" w:rsidRDefault="00717D76" w:rsidP="00717D76">
      <w:pPr>
        <w:rPr>
          <w:color w:val="000000"/>
          <w:sz w:val="22"/>
          <w:szCs w:val="22"/>
        </w:rPr>
      </w:pPr>
    </w:p>
    <w:p w14:paraId="3439580E" w14:textId="77777777" w:rsidR="00717D76" w:rsidRPr="00717D76" w:rsidRDefault="00717D76" w:rsidP="00717D76">
      <w:pPr>
        <w:rPr>
          <w:sz w:val="22"/>
          <w:szCs w:val="22"/>
        </w:rPr>
      </w:pPr>
      <w:r w:rsidRPr="00717D76">
        <w:rPr>
          <w:sz w:val="22"/>
          <w:szCs w:val="22"/>
        </w:rPr>
        <w:t xml:space="preserve">Le candidat renseignera dans son offre les éléments suivants : </w:t>
      </w:r>
    </w:p>
    <w:p w14:paraId="16F3D1E7" w14:textId="7CE002F4" w:rsidR="00717D76" w:rsidRPr="00717D76" w:rsidRDefault="00717D76" w:rsidP="00717D76">
      <w:pPr>
        <w:pStyle w:val="Paragraphedeliste"/>
        <w:numPr>
          <w:ilvl w:val="0"/>
          <w:numId w:val="3"/>
        </w:numPr>
        <w:contextualSpacing w:val="0"/>
        <w:jc w:val="both"/>
        <w:rPr>
          <w:snapToGrid w:val="0"/>
          <w:sz w:val="22"/>
          <w:szCs w:val="22"/>
        </w:rPr>
      </w:pPr>
      <w:r w:rsidRPr="00717D76">
        <w:rPr>
          <w:snapToGrid w:val="0"/>
          <w:sz w:val="22"/>
          <w:szCs w:val="22"/>
        </w:rPr>
        <w:t>Liste des fournisseurs</w:t>
      </w:r>
      <w:r w:rsidR="000B572D">
        <w:rPr>
          <w:snapToGrid w:val="0"/>
          <w:sz w:val="22"/>
          <w:szCs w:val="22"/>
        </w:rPr>
        <w:t> ; n</w:t>
      </w:r>
      <w:r w:rsidRPr="00717D76">
        <w:rPr>
          <w:snapToGrid w:val="0"/>
          <w:sz w:val="22"/>
          <w:szCs w:val="22"/>
        </w:rPr>
        <w:t>ote sur 10 points</w:t>
      </w:r>
    </w:p>
    <w:p w14:paraId="22C842F7" w14:textId="5EE0EBBB" w:rsidR="00717D76" w:rsidRPr="00717D76" w:rsidRDefault="00717D76" w:rsidP="00717D76">
      <w:pPr>
        <w:pStyle w:val="Paragraphedeliste"/>
        <w:numPr>
          <w:ilvl w:val="0"/>
          <w:numId w:val="3"/>
        </w:numPr>
        <w:contextualSpacing w:val="0"/>
        <w:jc w:val="both"/>
        <w:rPr>
          <w:snapToGrid w:val="0"/>
          <w:sz w:val="22"/>
          <w:szCs w:val="22"/>
        </w:rPr>
      </w:pPr>
      <w:r w:rsidRPr="00717D76">
        <w:rPr>
          <w:snapToGrid w:val="0"/>
          <w:sz w:val="22"/>
          <w:szCs w:val="22"/>
        </w:rPr>
        <w:t>Fiches produits et matériaux</w:t>
      </w:r>
      <w:r w:rsidR="000B572D">
        <w:rPr>
          <w:snapToGrid w:val="0"/>
          <w:sz w:val="22"/>
          <w:szCs w:val="22"/>
        </w:rPr>
        <w:t> ; n</w:t>
      </w:r>
      <w:r w:rsidRPr="00717D76">
        <w:rPr>
          <w:snapToGrid w:val="0"/>
          <w:sz w:val="22"/>
          <w:szCs w:val="22"/>
        </w:rPr>
        <w:t>ote sur 25 points</w:t>
      </w:r>
    </w:p>
    <w:p w14:paraId="77BDD279" w14:textId="77777777" w:rsidR="00717D76" w:rsidRPr="00717D76" w:rsidRDefault="00717D76" w:rsidP="00717D76">
      <w:pPr>
        <w:rPr>
          <w:sz w:val="22"/>
          <w:szCs w:val="22"/>
        </w:rPr>
      </w:pPr>
    </w:p>
    <w:p w14:paraId="48405681" w14:textId="01AD5C6A" w:rsidR="00717D76" w:rsidRPr="00717D76" w:rsidRDefault="00717D76" w:rsidP="00717D76">
      <w:pPr>
        <w:rPr>
          <w:sz w:val="22"/>
          <w:szCs w:val="22"/>
        </w:rPr>
      </w:pPr>
      <w:r w:rsidRPr="00717D76">
        <w:rPr>
          <w:sz w:val="22"/>
          <w:szCs w:val="22"/>
          <w:u w:val="single"/>
        </w:rPr>
        <w:lastRenderedPageBreak/>
        <w:t>Sous critère n°3</w:t>
      </w:r>
      <w:r w:rsidRPr="00717D76">
        <w:rPr>
          <w:sz w:val="22"/>
          <w:szCs w:val="22"/>
        </w:rPr>
        <w:t xml:space="preserve"> : </w:t>
      </w:r>
      <w:r w:rsidRPr="00717D76">
        <w:rPr>
          <w:iCs/>
          <w:sz w:val="22"/>
          <w:szCs w:val="22"/>
        </w:rPr>
        <w:t>Dispositions prévues en matière d’hygiène et de sécurité du chantier</w:t>
      </w:r>
      <w:r w:rsidR="000B572D">
        <w:rPr>
          <w:iCs/>
          <w:sz w:val="22"/>
          <w:szCs w:val="22"/>
        </w:rPr>
        <w:t xml:space="preserve"> ; </w:t>
      </w:r>
      <w:r w:rsidR="000B572D" w:rsidRPr="000B572D">
        <w:rPr>
          <w:iCs/>
          <w:sz w:val="22"/>
          <w:szCs w:val="22"/>
        </w:rPr>
        <w:t>n</w:t>
      </w:r>
      <w:r w:rsidRPr="000B572D">
        <w:rPr>
          <w:iCs/>
          <w:sz w:val="22"/>
          <w:szCs w:val="22"/>
        </w:rPr>
        <w:t>oté sur 5 points.</w:t>
      </w:r>
      <w:r w:rsidRPr="00717D76">
        <w:rPr>
          <w:sz w:val="22"/>
          <w:szCs w:val="22"/>
        </w:rPr>
        <w:t xml:space="preserve"> </w:t>
      </w:r>
    </w:p>
    <w:p w14:paraId="67437817" w14:textId="77777777" w:rsidR="00717D76" w:rsidRPr="00717D76" w:rsidRDefault="00717D76" w:rsidP="00717D76">
      <w:pPr>
        <w:rPr>
          <w:i/>
          <w:sz w:val="22"/>
          <w:szCs w:val="22"/>
          <w:u w:val="single"/>
        </w:rPr>
      </w:pPr>
    </w:p>
    <w:p w14:paraId="2262F368" w14:textId="77777777" w:rsidR="00717D76" w:rsidRPr="00717D76" w:rsidRDefault="00717D76" w:rsidP="00717D76">
      <w:pPr>
        <w:rPr>
          <w:sz w:val="22"/>
          <w:szCs w:val="22"/>
        </w:rPr>
      </w:pPr>
      <w:r w:rsidRPr="00717D76">
        <w:rPr>
          <w:sz w:val="22"/>
          <w:szCs w:val="22"/>
        </w:rPr>
        <w:t>Le candidat détaillera la prise en compte de la sécurité et de la gestion des nuisances</w:t>
      </w:r>
    </w:p>
    <w:p w14:paraId="4920A995" w14:textId="77777777" w:rsidR="00717D76" w:rsidRPr="00717D76" w:rsidRDefault="00717D76" w:rsidP="00717D76">
      <w:pPr>
        <w:numPr>
          <w:ilvl w:val="1"/>
          <w:numId w:val="4"/>
        </w:numPr>
        <w:jc w:val="both"/>
        <w:rPr>
          <w:sz w:val="22"/>
          <w:szCs w:val="22"/>
        </w:rPr>
      </w:pPr>
      <w:r w:rsidRPr="00717D76">
        <w:rPr>
          <w:sz w:val="22"/>
          <w:szCs w:val="22"/>
        </w:rPr>
        <w:t>Évaluation et prévention des risques d’accident, plan de sécurité, formation, contrôle d’accès, signalétique, … ;</w:t>
      </w:r>
    </w:p>
    <w:p w14:paraId="4F1C59BD" w14:textId="17D59578" w:rsidR="00717D76" w:rsidRPr="004F3F5F" w:rsidRDefault="00717D76" w:rsidP="00717D76">
      <w:pPr>
        <w:numPr>
          <w:ilvl w:val="1"/>
          <w:numId w:val="4"/>
        </w:numPr>
        <w:jc w:val="both"/>
        <w:rPr>
          <w:sz w:val="22"/>
          <w:szCs w:val="22"/>
        </w:rPr>
      </w:pPr>
      <w:r w:rsidRPr="004F3F5F">
        <w:rPr>
          <w:sz w:val="22"/>
          <w:szCs w:val="22"/>
        </w:rPr>
        <w:t>Maintien de la propreté du chantier ;</w:t>
      </w:r>
      <w:r w:rsidR="004F3F5F" w:rsidRPr="004F3F5F">
        <w:rPr>
          <w:sz w:val="22"/>
          <w:szCs w:val="22"/>
        </w:rPr>
        <w:t xml:space="preserve"> </w:t>
      </w:r>
    </w:p>
    <w:p w14:paraId="0DAB816D" w14:textId="77777777" w:rsidR="00717D76" w:rsidRPr="00717D76" w:rsidRDefault="00717D76" w:rsidP="00717D76">
      <w:pPr>
        <w:rPr>
          <w:sz w:val="22"/>
          <w:szCs w:val="22"/>
        </w:rPr>
      </w:pPr>
    </w:p>
    <w:p w14:paraId="48C0D80F" w14:textId="454748D4" w:rsidR="00717D76" w:rsidRPr="00717D76" w:rsidRDefault="00717D76" w:rsidP="00717D76">
      <w:pPr>
        <w:pStyle w:val="ParagrapheIndent2"/>
        <w:spacing w:line="253" w:lineRule="exact"/>
        <w:ind w:left="20" w:right="20"/>
        <w:jc w:val="both"/>
        <w:rPr>
          <w:color w:val="000000"/>
          <w:szCs w:val="22"/>
        </w:rPr>
      </w:pPr>
      <w:r w:rsidRPr="00717D76">
        <w:rPr>
          <w:b/>
          <w:color w:val="000000"/>
          <w:szCs w:val="22"/>
        </w:rPr>
        <w:t xml:space="preserve">Le critère « </w:t>
      </w:r>
      <w:r w:rsidRPr="00717D76">
        <w:rPr>
          <w:b/>
          <w:color w:val="000000"/>
          <w:szCs w:val="22"/>
          <w:u w:val="single"/>
        </w:rPr>
        <w:t>prix des prestations</w:t>
      </w:r>
      <w:r w:rsidRPr="00717D76">
        <w:rPr>
          <w:b/>
          <w:color w:val="000000"/>
          <w:szCs w:val="22"/>
        </w:rPr>
        <w:t xml:space="preserve"> »</w:t>
      </w:r>
      <w:r w:rsidRPr="00717D76">
        <w:rPr>
          <w:color w:val="000000"/>
          <w:szCs w:val="22"/>
        </w:rPr>
        <w:t xml:space="preserve"> sera jugé à partir de la rémunération que propose le candidat dans l’acte d’engagement. Une note sera attribuée de 0 à </w:t>
      </w:r>
      <w:r w:rsidR="002E0013">
        <w:rPr>
          <w:color w:val="000000"/>
          <w:szCs w:val="22"/>
        </w:rPr>
        <w:t>50</w:t>
      </w:r>
      <w:r w:rsidRPr="00717D76">
        <w:rPr>
          <w:color w:val="000000"/>
          <w:szCs w:val="22"/>
        </w:rPr>
        <w:t xml:space="preserve"> points à chaque offre selon le calcul suivant :</w:t>
      </w:r>
    </w:p>
    <w:p w14:paraId="292D8F6B" w14:textId="56BE28E6" w:rsidR="00717D76" w:rsidRPr="00717D76" w:rsidRDefault="00717D76" w:rsidP="00717D76">
      <w:pPr>
        <w:pStyle w:val="ParagrapheIndent2"/>
        <w:spacing w:line="253" w:lineRule="exact"/>
        <w:ind w:left="20" w:right="20"/>
        <w:jc w:val="both"/>
        <w:rPr>
          <w:color w:val="000000"/>
          <w:szCs w:val="22"/>
        </w:rPr>
      </w:pPr>
      <w:r w:rsidRPr="00717D76">
        <w:rPr>
          <w:color w:val="000000"/>
          <w:szCs w:val="22"/>
        </w:rPr>
        <w:t xml:space="preserve">               Note de Y = </w:t>
      </w:r>
      <w:r w:rsidR="002E0013">
        <w:rPr>
          <w:color w:val="000000"/>
          <w:szCs w:val="22"/>
        </w:rPr>
        <w:t>50</w:t>
      </w:r>
      <w:r w:rsidRPr="00717D76">
        <w:rPr>
          <w:color w:val="000000"/>
          <w:szCs w:val="22"/>
        </w:rPr>
        <w:t xml:space="preserve"> x (offre la plus basse / offre du candidat Y)</w:t>
      </w:r>
    </w:p>
    <w:p w14:paraId="63161568" w14:textId="77777777" w:rsidR="00717D76" w:rsidRDefault="00717D76">
      <w:pPr>
        <w:pStyle w:val="ParagrapheIndent2"/>
        <w:spacing w:line="253" w:lineRule="exact"/>
        <w:jc w:val="both"/>
        <w:rPr>
          <w:color w:val="000000"/>
          <w:szCs w:val="22"/>
        </w:rPr>
      </w:pPr>
    </w:p>
    <w:p w14:paraId="3A90F397" w14:textId="77777777" w:rsidR="000B572D" w:rsidRPr="00A27911" w:rsidRDefault="000B572D" w:rsidP="000B572D">
      <w:pPr>
        <w:pStyle w:val="RedTxt"/>
        <w:jc w:val="both"/>
        <w:rPr>
          <w:rFonts w:ascii="Times New Roman" w:hAnsi="Times New Roman"/>
          <w:sz w:val="22"/>
          <w:szCs w:val="22"/>
        </w:rPr>
      </w:pPr>
      <w:bookmarkStart w:id="56" w:name="_Hlk91066473"/>
      <w:r w:rsidRPr="00A27911">
        <w:rPr>
          <w:rFonts w:ascii="Times New Roman" w:hAnsi="Times New Roman"/>
          <w:b/>
          <w:bCs/>
          <w:sz w:val="22"/>
          <w:szCs w:val="22"/>
          <w:u w:val="single"/>
        </w:rPr>
        <w:t>Le critère</w:t>
      </w:r>
      <w:r w:rsidRPr="00A27911">
        <w:rPr>
          <w:rFonts w:ascii="Times New Roman" w:hAnsi="Times New Roman"/>
          <w:sz w:val="22"/>
          <w:szCs w:val="22"/>
          <w:u w:val="single"/>
        </w:rPr>
        <w:t xml:space="preserve"> </w:t>
      </w:r>
      <w:r w:rsidRPr="00A27911">
        <w:rPr>
          <w:rFonts w:ascii="Times New Roman" w:hAnsi="Times New Roman"/>
          <w:b/>
          <w:bCs/>
          <w:sz w:val="22"/>
          <w:szCs w:val="22"/>
          <w:u w:val="single"/>
        </w:rPr>
        <w:t>« </w:t>
      </w:r>
      <w:bookmarkStart w:id="57" w:name="_Hlk90646185"/>
      <w:r w:rsidRPr="00A27911">
        <w:rPr>
          <w:rFonts w:ascii="Times New Roman" w:hAnsi="Times New Roman"/>
          <w:b/>
          <w:bCs/>
          <w:sz w:val="22"/>
          <w:szCs w:val="22"/>
          <w:u w:val="single"/>
        </w:rPr>
        <w:t>p</w:t>
      </w:r>
      <w:r w:rsidRPr="00A27911">
        <w:rPr>
          <w:rFonts w:ascii="Times New Roman" w:hAnsi="Times New Roman"/>
          <w:b/>
          <w:bCs/>
          <w:color w:val="000000"/>
          <w:sz w:val="22"/>
          <w:szCs w:val="22"/>
          <w:u w:val="single"/>
        </w:rPr>
        <w:t xml:space="preserve">erformances en matière de protection de l'environnement » </w:t>
      </w:r>
      <w:bookmarkEnd w:id="57"/>
      <w:r w:rsidRPr="00A27911">
        <w:rPr>
          <w:rFonts w:ascii="Times New Roman" w:hAnsi="Times New Roman"/>
          <w:color w:val="000000"/>
          <w:sz w:val="22"/>
          <w:szCs w:val="22"/>
        </w:rPr>
        <w:t xml:space="preserve">sera jugé </w:t>
      </w:r>
      <w:r w:rsidRPr="00A27911">
        <w:rPr>
          <w:rFonts w:ascii="Times New Roman" w:hAnsi="Times New Roman"/>
          <w:sz w:val="22"/>
          <w:szCs w:val="22"/>
        </w:rPr>
        <w:t xml:space="preserve">à partir du mémoire technique et environnemental remis. </w:t>
      </w:r>
    </w:p>
    <w:p w14:paraId="65DDBC09" w14:textId="77777777" w:rsidR="000B572D" w:rsidRPr="00A27911" w:rsidRDefault="000B572D" w:rsidP="00A27911">
      <w:pPr>
        <w:jc w:val="both"/>
        <w:rPr>
          <w:sz w:val="22"/>
          <w:szCs w:val="22"/>
        </w:rPr>
      </w:pPr>
      <w:r w:rsidRPr="00A27911">
        <w:rPr>
          <w:sz w:val="22"/>
          <w:szCs w:val="22"/>
        </w:rPr>
        <w:t xml:space="preserve">Le candidat présentera dans un SOPAE les dispositions spécifiques pour la protection de l’environnement et des espaces naturels sensibles du parc, dans le respect des prescriptions particulières relatives à la biodiversité et aux espèces protégées </w:t>
      </w:r>
    </w:p>
    <w:p w14:paraId="06839511" w14:textId="77777777" w:rsidR="000B572D" w:rsidRPr="00A27911" w:rsidRDefault="000B572D" w:rsidP="000B572D">
      <w:pPr>
        <w:pStyle w:val="RedTxt"/>
        <w:jc w:val="both"/>
        <w:rPr>
          <w:rFonts w:ascii="Times New Roman" w:hAnsi="Times New Roman"/>
          <w:sz w:val="22"/>
          <w:szCs w:val="22"/>
        </w:rPr>
      </w:pPr>
      <w:r w:rsidRPr="00A27911">
        <w:rPr>
          <w:rFonts w:ascii="Times New Roman" w:hAnsi="Times New Roman"/>
          <w:sz w:val="22"/>
          <w:szCs w:val="22"/>
        </w:rPr>
        <w:t xml:space="preserve">Une note de 0 à 5 points sera attribuée en fonction de la qualité et pertinence de son contenu. </w:t>
      </w:r>
      <w:bookmarkEnd w:id="56"/>
      <w:r w:rsidRPr="00A27911">
        <w:rPr>
          <w:rFonts w:ascii="Times New Roman" w:hAnsi="Times New Roman"/>
          <w:color w:val="000000"/>
          <w:sz w:val="22"/>
          <w:szCs w:val="22"/>
        </w:rPr>
        <w:t> </w:t>
      </w:r>
    </w:p>
    <w:p w14:paraId="00FA60F5" w14:textId="77777777" w:rsidR="000B572D" w:rsidRDefault="000B572D" w:rsidP="000B572D"/>
    <w:p w14:paraId="5CA97C1E" w14:textId="77777777" w:rsidR="00A27911" w:rsidRPr="008258C3" w:rsidRDefault="00A27911" w:rsidP="00A27911">
      <w:pPr>
        <w:jc w:val="both"/>
        <w:rPr>
          <w:sz w:val="22"/>
          <w:szCs w:val="22"/>
        </w:rPr>
      </w:pPr>
      <w:r w:rsidRPr="008258C3">
        <w:rPr>
          <w:sz w:val="22"/>
          <w:szCs w:val="22"/>
        </w:rPr>
        <w:t>Chaque sous-critère est noté avec une note intermédiaire puis une note finale en appliquant la formule ci-dessous :</w:t>
      </w:r>
    </w:p>
    <w:p w14:paraId="6D0B7A64" w14:textId="77777777" w:rsidR="00A27911" w:rsidRPr="008258C3" w:rsidRDefault="00A27911" w:rsidP="00A27911">
      <w:pPr>
        <w:jc w:val="both"/>
        <w:rPr>
          <w:sz w:val="22"/>
          <w:szCs w:val="22"/>
        </w:rPr>
      </w:pPr>
      <w:r w:rsidRPr="008258C3">
        <w:rPr>
          <w:sz w:val="22"/>
          <w:szCs w:val="22"/>
        </w:rPr>
        <w:t>Note finale du candidat A = note intermédiaire du candidat A x note finale maximum / note intermédiaire maximum</w:t>
      </w:r>
    </w:p>
    <w:p w14:paraId="03B7916D" w14:textId="1B03CE4C" w:rsidR="00A27911" w:rsidRDefault="00A27911" w:rsidP="00A27911">
      <w:pPr>
        <w:pStyle w:val="ParagrapheIndent2"/>
        <w:spacing w:line="253" w:lineRule="exact"/>
        <w:jc w:val="both"/>
        <w:rPr>
          <w:color w:val="000000"/>
        </w:rPr>
      </w:pPr>
      <w:r>
        <w:rPr>
          <w:color w:val="000000"/>
          <w:szCs w:val="22"/>
        </w:rPr>
        <w:t>Ainsi, la</w:t>
      </w:r>
      <w:r w:rsidR="00AB2FAD" w:rsidRPr="00717D76">
        <w:rPr>
          <w:color w:val="000000"/>
          <w:szCs w:val="22"/>
        </w:rPr>
        <w:t xml:space="preserve"> note maximum est affectée à chaque sous critère au(x) meilleur(s) candidat(s). </w:t>
      </w:r>
      <w:r>
        <w:rPr>
          <w:color w:val="000000"/>
        </w:rPr>
        <w:t>La « note finale » des critères « valeur technique » et « performance en matière de protection de l’environnement » est obtenue en appliquant la formule mentionnée ci-dessous à la « note intermédiaire » résultant du cumul des notes des sous-critères :</w:t>
      </w:r>
    </w:p>
    <w:p w14:paraId="3452A690" w14:textId="77777777" w:rsidR="00A27911" w:rsidRDefault="00A27911" w:rsidP="00A27911">
      <w:pPr>
        <w:pStyle w:val="ParagrapheIndent2"/>
        <w:spacing w:line="253" w:lineRule="exact"/>
        <w:jc w:val="both"/>
        <w:rPr>
          <w:color w:val="000000"/>
        </w:rPr>
      </w:pPr>
      <w:r>
        <w:rPr>
          <w:color w:val="000000"/>
        </w:rPr>
        <w:t>Note finale du candidat A = note intermédiaire du candidat A x note finale maximum / note intermédiaire maximum.</w:t>
      </w:r>
    </w:p>
    <w:p w14:paraId="37F9A3E8" w14:textId="61CCC358" w:rsidR="00C27FE1" w:rsidRDefault="00C27FE1" w:rsidP="00A27911">
      <w:pPr>
        <w:pStyle w:val="ParagrapheIndent2"/>
        <w:spacing w:line="253" w:lineRule="exact"/>
        <w:jc w:val="both"/>
        <w:rPr>
          <w:color w:val="000000"/>
          <w:szCs w:val="22"/>
        </w:rPr>
      </w:pPr>
    </w:p>
    <w:p w14:paraId="4B3DAD77" w14:textId="4107BF09" w:rsidR="00A27911" w:rsidRDefault="00A27911" w:rsidP="00A27911">
      <w:pPr>
        <w:rPr>
          <w:sz w:val="22"/>
          <w:szCs w:val="22"/>
        </w:rPr>
      </w:pPr>
      <w:r w:rsidRPr="00A27911">
        <w:rPr>
          <w:sz w:val="22"/>
          <w:szCs w:val="22"/>
        </w:rPr>
        <w:t>Pour le</w:t>
      </w:r>
      <w:r w:rsidR="006E5120">
        <w:rPr>
          <w:sz w:val="22"/>
          <w:szCs w:val="22"/>
        </w:rPr>
        <w:t>s</w:t>
      </w:r>
      <w:r w:rsidRPr="00A27911">
        <w:rPr>
          <w:sz w:val="22"/>
          <w:szCs w:val="22"/>
        </w:rPr>
        <w:t xml:space="preserve"> lot</w:t>
      </w:r>
      <w:r w:rsidR="006E5120">
        <w:rPr>
          <w:sz w:val="22"/>
          <w:szCs w:val="22"/>
        </w:rPr>
        <w:t>s</w:t>
      </w:r>
      <w:r w:rsidRPr="00A27911">
        <w:rPr>
          <w:sz w:val="22"/>
          <w:szCs w:val="22"/>
        </w:rPr>
        <w:t xml:space="preserve"> n°1</w:t>
      </w:r>
      <w:r w:rsidR="006E5120">
        <w:rPr>
          <w:sz w:val="22"/>
          <w:szCs w:val="22"/>
        </w:rPr>
        <w:t xml:space="preserve"> et </w:t>
      </w:r>
      <w:proofErr w:type="gramStart"/>
      <w:r w:rsidR="006E5120">
        <w:rPr>
          <w:sz w:val="22"/>
          <w:szCs w:val="22"/>
        </w:rPr>
        <w:t xml:space="preserve">2 </w:t>
      </w:r>
      <w:r w:rsidRPr="00A27911">
        <w:rPr>
          <w:sz w:val="22"/>
          <w:szCs w:val="22"/>
        </w:rPr>
        <w:t> :</w:t>
      </w:r>
      <w:proofErr w:type="gramEnd"/>
      <w:r w:rsidRPr="00A27911">
        <w:rPr>
          <w:sz w:val="22"/>
          <w:szCs w:val="22"/>
        </w:rPr>
        <w:t xml:space="preserve"> </w:t>
      </w:r>
    </w:p>
    <w:p w14:paraId="14F9A3BC" w14:textId="1C74E338" w:rsidR="00A27911" w:rsidRPr="00717D76" w:rsidRDefault="00A27911" w:rsidP="00A27911">
      <w:pPr>
        <w:rPr>
          <w:sz w:val="22"/>
          <w:szCs w:val="22"/>
        </w:rPr>
      </w:pPr>
      <w:r w:rsidRPr="00717D76">
        <w:rPr>
          <w:sz w:val="22"/>
          <w:szCs w:val="22"/>
        </w:rPr>
        <w:t xml:space="preserve">La note totale sur 100 points sera ramenée sur 45 points grâce au calcul suivant : </w:t>
      </w:r>
    </w:p>
    <w:p w14:paraId="40478310" w14:textId="480B1400" w:rsidR="00A27911" w:rsidRDefault="00A27911" w:rsidP="00A27911">
      <w:pPr>
        <w:rPr>
          <w:sz w:val="22"/>
          <w:szCs w:val="22"/>
        </w:rPr>
      </w:pPr>
      <w:r w:rsidRPr="00717D76">
        <w:rPr>
          <w:sz w:val="22"/>
          <w:szCs w:val="22"/>
        </w:rPr>
        <w:t>Note finale de Y = (note intermédiaire de Y x 45) / note intermédiaire maximum</w:t>
      </w:r>
    </w:p>
    <w:p w14:paraId="32C7E70A" w14:textId="77777777" w:rsidR="00A27911" w:rsidRPr="00A27911" w:rsidRDefault="00A27911" w:rsidP="00A27911">
      <w:pPr>
        <w:rPr>
          <w:sz w:val="22"/>
          <w:szCs w:val="22"/>
        </w:rPr>
      </w:pPr>
    </w:p>
    <w:p w14:paraId="0DA85888" w14:textId="77777777" w:rsidR="00C27FE1" w:rsidRPr="00717D76" w:rsidRDefault="00AB2FAD">
      <w:pPr>
        <w:pStyle w:val="ParagrapheIndent2"/>
        <w:spacing w:line="253" w:lineRule="exact"/>
        <w:jc w:val="both"/>
        <w:rPr>
          <w:color w:val="000000"/>
          <w:szCs w:val="22"/>
        </w:rPr>
      </w:pPr>
      <w:r w:rsidRPr="00717D76">
        <w:rPr>
          <w:color w:val="000000"/>
          <w:szCs w:val="22"/>
        </w:rPr>
        <w:t>Pour chaque critère, le nombre de points sera arrondi au centième près. Une note globale sera attribuée par addition des notes précitées. L'offre qui aura obtenu la meilleure note sera déclarée économiquement la plus avantageuse.</w:t>
      </w:r>
    </w:p>
    <w:p w14:paraId="0E591401" w14:textId="77777777" w:rsidR="00C27FE1" w:rsidRPr="00717D76" w:rsidRDefault="00C27FE1">
      <w:pPr>
        <w:pStyle w:val="ParagrapheIndent2"/>
        <w:spacing w:line="253" w:lineRule="exact"/>
        <w:jc w:val="both"/>
        <w:rPr>
          <w:color w:val="000000"/>
          <w:szCs w:val="22"/>
        </w:rPr>
      </w:pPr>
    </w:p>
    <w:p w14:paraId="4B01CFEF" w14:textId="77777777" w:rsidR="00C27FE1" w:rsidRPr="00717D76" w:rsidRDefault="00AB2FAD">
      <w:pPr>
        <w:pStyle w:val="ParagrapheIndent2"/>
        <w:spacing w:after="240" w:line="253" w:lineRule="exact"/>
        <w:jc w:val="both"/>
        <w:rPr>
          <w:color w:val="000000"/>
          <w:szCs w:val="22"/>
        </w:rPr>
      </w:pPr>
      <w:r w:rsidRPr="00717D76">
        <w:rPr>
          <w:color w:val="000000"/>
          <w:szCs w:val="22"/>
        </w:rPr>
        <w:t>Dans le cas où des erreurs purement matérielles (de multiplication, d'addition ou de report) seraient constatées dans l'offre du candidat, il n'en sera pas tenu compte dans le jugement de la consultation. Toutefois, si ledit candidat est sur le point d'être retenu, il sera invité à les rectifier ; en cas de refus, son offre sera éliminée comme non cohérente.  </w:t>
      </w:r>
    </w:p>
    <w:p w14:paraId="1F92CF48" w14:textId="77777777" w:rsidR="00C27FE1" w:rsidRPr="00717D76" w:rsidRDefault="00AB2FAD">
      <w:pPr>
        <w:pStyle w:val="Titre2"/>
        <w:ind w:left="280"/>
        <w:jc w:val="both"/>
        <w:rPr>
          <w:rFonts w:ascii="Times New Roman" w:hAnsi="Times New Roman" w:cs="Times New Roman"/>
          <w:i w:val="0"/>
          <w:color w:val="000000"/>
          <w:sz w:val="22"/>
          <w:szCs w:val="22"/>
        </w:rPr>
      </w:pPr>
      <w:bookmarkStart w:id="58" w:name="ArtL2_RC-2-A10.4"/>
      <w:bookmarkStart w:id="59" w:name="_Toc238821604"/>
      <w:bookmarkEnd w:id="58"/>
      <w:r w:rsidRPr="00717D76">
        <w:rPr>
          <w:rFonts w:ascii="Times New Roman" w:hAnsi="Times New Roman" w:cs="Times New Roman"/>
          <w:i w:val="0"/>
          <w:color w:val="000000"/>
          <w:sz w:val="22"/>
          <w:szCs w:val="22"/>
        </w:rPr>
        <w:t xml:space="preserve">8.3 - </w:t>
      </w:r>
      <w:proofErr w:type="gramStart"/>
      <w:r w:rsidRPr="00717D76">
        <w:rPr>
          <w:rFonts w:ascii="Times New Roman" w:hAnsi="Times New Roman" w:cs="Times New Roman"/>
          <w:i w:val="0"/>
          <w:color w:val="000000"/>
          <w:sz w:val="22"/>
          <w:szCs w:val="22"/>
        </w:rPr>
        <w:t>Suite à</w:t>
      </w:r>
      <w:proofErr w:type="gramEnd"/>
      <w:r w:rsidRPr="00717D76">
        <w:rPr>
          <w:rFonts w:ascii="Times New Roman" w:hAnsi="Times New Roman" w:cs="Times New Roman"/>
          <w:i w:val="0"/>
          <w:color w:val="000000"/>
          <w:sz w:val="22"/>
          <w:szCs w:val="22"/>
        </w:rPr>
        <w:t xml:space="preserve"> donner à la consultation</w:t>
      </w:r>
      <w:bookmarkEnd w:id="59"/>
    </w:p>
    <w:p w14:paraId="5E26AD42" w14:textId="77777777" w:rsidR="00C27FE1" w:rsidRPr="00717D76" w:rsidRDefault="00AB2FAD">
      <w:pPr>
        <w:pStyle w:val="ParagrapheIndent2"/>
        <w:spacing w:after="240" w:line="253" w:lineRule="exact"/>
        <w:jc w:val="both"/>
        <w:rPr>
          <w:color w:val="000000"/>
        </w:rPr>
      </w:pPr>
      <w:r w:rsidRPr="00717D76">
        <w:rPr>
          <w:color w:val="000000"/>
          <w:szCs w:val="22"/>
        </w:rPr>
        <w:t>Le pouvoir adjudicateur prévoit de négocier tout en se réservant la possibilité d'attribuer le marché sans recours à la né</w:t>
      </w:r>
      <w:r w:rsidRPr="00717D76">
        <w:rPr>
          <w:color w:val="000000"/>
        </w:rPr>
        <w:t>gociation.</w:t>
      </w:r>
    </w:p>
    <w:p w14:paraId="3CB82096" w14:textId="77777777" w:rsidR="004F3F5F" w:rsidRDefault="00AB2FAD">
      <w:pPr>
        <w:pStyle w:val="ParagrapheIndent2"/>
        <w:spacing w:after="140" w:line="253" w:lineRule="exact"/>
        <w:jc w:val="both"/>
        <w:rPr>
          <w:color w:val="000000"/>
        </w:rPr>
      </w:pPr>
      <w:r w:rsidRPr="00717D76">
        <w:rPr>
          <w:color w:val="000000"/>
        </w:rPr>
        <w:t>L'offre la mieux classée sera donc retenue à titre provisoire en attendant que le ou les candidats produisent les documents des articles R.2143-6 à R.2143-10 du Code de la commande publique. Le délai imparti par le pouvoir adjudicateur pour remettre ces documents ne pourra être supérieur à 5 jours ouvrés.</w:t>
      </w:r>
      <w:r w:rsidR="000B572D">
        <w:rPr>
          <w:color w:val="000000"/>
        </w:rPr>
        <w:t xml:space="preserve"> </w:t>
      </w:r>
      <w:r w:rsidRPr="00717D76">
        <w:rPr>
          <w:color w:val="000000"/>
        </w:rPr>
        <w:t>Pour information, l'(les) attributaire(s) doit (doivent) produire les documents suivants (les obligations peuvent varier selon le régime juridique et social du cocontractant ainsi que sa nationalité) :</w:t>
      </w:r>
    </w:p>
    <w:p w14:paraId="3B8D3F2C" w14:textId="77777777" w:rsidR="004F3F5F" w:rsidRDefault="00AB2FAD">
      <w:pPr>
        <w:pStyle w:val="ParagrapheIndent2"/>
        <w:spacing w:after="140" w:line="253" w:lineRule="exact"/>
        <w:jc w:val="both"/>
        <w:rPr>
          <w:color w:val="000000"/>
        </w:rPr>
      </w:pPr>
      <w:r w:rsidRPr="00717D76">
        <w:rPr>
          <w:color w:val="000000"/>
        </w:rPr>
        <w:t xml:space="preserve">- l’attestation de régularité fiscale </w:t>
      </w:r>
      <w:r w:rsidRPr="00717D76">
        <w:rPr>
          <w:color w:val="000000"/>
          <w:u w:val="single"/>
        </w:rPr>
        <w:t>datant de moins de 3 mois</w:t>
      </w:r>
      <w:r w:rsidRPr="00717D76">
        <w:rPr>
          <w:color w:val="000000"/>
        </w:rPr>
        <w:t xml:space="preserve"> (taxe sur la valeur ajoutée, impôt sur les sociétés) (le cas échéant, joindre également l'attestation de régularité fiscale de la société mère du groupe justifiant du paiement de l'impôt sur les sociétés)</w:t>
      </w:r>
    </w:p>
    <w:p w14:paraId="0A619650" w14:textId="5CD03BA6" w:rsidR="004F3F5F" w:rsidRDefault="00AB2FAD">
      <w:pPr>
        <w:pStyle w:val="ParagrapheIndent2"/>
        <w:spacing w:after="140" w:line="253" w:lineRule="exact"/>
        <w:jc w:val="both"/>
        <w:rPr>
          <w:color w:val="000000"/>
        </w:rPr>
      </w:pPr>
      <w:r w:rsidRPr="00717D76">
        <w:rPr>
          <w:color w:val="000000"/>
        </w:rPr>
        <w:lastRenderedPageBreak/>
        <w:t>- le certificat attestant le respect des obligations relatives aux congés payés et au chômage-intempéries (certificat en cours de validité)</w:t>
      </w:r>
      <w:r w:rsidR="004F3F5F">
        <w:rPr>
          <w:color w:val="000000"/>
        </w:rPr>
        <w:t>,</w:t>
      </w:r>
    </w:p>
    <w:p w14:paraId="5F82C7C7" w14:textId="77777777" w:rsidR="004F3F5F" w:rsidRDefault="00AB2FAD">
      <w:pPr>
        <w:pStyle w:val="ParagrapheIndent2"/>
        <w:spacing w:after="140" w:line="253" w:lineRule="exact"/>
        <w:jc w:val="both"/>
        <w:rPr>
          <w:color w:val="000000"/>
        </w:rPr>
      </w:pPr>
      <w:r w:rsidRPr="00717D76">
        <w:rPr>
          <w:color w:val="000000"/>
        </w:rPr>
        <w:t xml:space="preserve">- l’attestation de fournitures de déclarations sociales et de paiement des cotisations et contributions de sécurité sociale (attestation dite "de vigilance" délivrée par l'URSSAF) pour une situation </w:t>
      </w:r>
      <w:r w:rsidRPr="00717D76">
        <w:rPr>
          <w:color w:val="000000"/>
          <w:u w:val="single"/>
        </w:rPr>
        <w:t>datant de moins de 6 mois</w:t>
      </w:r>
      <w:r w:rsidRPr="00717D76">
        <w:rPr>
          <w:color w:val="000000"/>
        </w:rPr>
        <w:t xml:space="preserve">- le numéro unique d’identification permettant à l’acheteur d’accéder aux informations pertinentes par le biais d’un système électronique mentionné au 1° de l’article R.2143-13 du Code de la commande publique </w:t>
      </w:r>
      <w:r w:rsidRPr="00717D76">
        <w:rPr>
          <w:i/>
          <w:color w:val="000000"/>
        </w:rPr>
        <w:t>(ce numéro unique d'identification est celui renseigné à l'acte d'engagement)</w:t>
      </w:r>
      <w:r w:rsidRPr="00717D76">
        <w:rPr>
          <w:color w:val="000000"/>
        </w:rPr>
        <w:t xml:space="preserve"> ou, s’il est étranger, produit un document délivré par l’autorité judiciaire ou administrative compétente de son pays d’origine ou d’établissement, attestant de l’absence de cas d’exclusion. Lorsque le candidat est en redressement judiciaire, la copie du ou des jugements prononcés en cas de redressement judiciaire.</w:t>
      </w:r>
    </w:p>
    <w:p w14:paraId="6CF47D66" w14:textId="77777777" w:rsidR="004F3F5F" w:rsidRDefault="00AB2FAD" w:rsidP="004F3F5F">
      <w:pPr>
        <w:pStyle w:val="ParagrapheIndent2"/>
        <w:spacing w:after="140" w:line="253" w:lineRule="exact"/>
        <w:jc w:val="both"/>
        <w:rPr>
          <w:color w:val="000000"/>
        </w:rPr>
      </w:pPr>
      <w:r w:rsidRPr="00717D76">
        <w:rPr>
          <w:color w:val="000000"/>
        </w:rPr>
        <w:t xml:space="preserve">- une liste nominative </w:t>
      </w:r>
      <w:r w:rsidRPr="00717D76">
        <w:rPr>
          <w:color w:val="000000"/>
          <w:u w:val="single"/>
        </w:rPr>
        <w:t>datant de moins de 6 mois signée électroniquement</w:t>
      </w:r>
      <w:r w:rsidRPr="00717D76">
        <w:rPr>
          <w:color w:val="000000"/>
        </w:rPr>
        <w:t xml:space="preserve"> des salariés étrangers employés et soumis à une autorisation de travail en France, précisant, pour chaque salarié, sa date d’embauche, sa nationalité, le type et le numéro d’ordre du titre valant </w:t>
      </w:r>
      <w:r w:rsidR="004F3F5F">
        <w:rPr>
          <w:color w:val="000000"/>
        </w:rPr>
        <w:t>a</w:t>
      </w:r>
      <w:r w:rsidRPr="00717D76">
        <w:rPr>
          <w:color w:val="000000"/>
        </w:rPr>
        <w:t xml:space="preserve">utorisation de travail. </w:t>
      </w:r>
      <w:proofErr w:type="spellStart"/>
      <w:r w:rsidRPr="00717D76">
        <w:rPr>
          <w:color w:val="000000"/>
        </w:rPr>
        <w:t>A</w:t>
      </w:r>
      <w:proofErr w:type="spellEnd"/>
      <w:r w:rsidRPr="00717D76">
        <w:rPr>
          <w:color w:val="000000"/>
        </w:rPr>
        <w:t xml:space="preserve"> défaut, il convient de produire une attestation de </w:t>
      </w:r>
      <w:r w:rsidR="004F3F5F" w:rsidRPr="00717D76">
        <w:rPr>
          <w:color w:val="000000"/>
        </w:rPr>
        <w:t>non-emploi</w:t>
      </w:r>
      <w:r w:rsidRPr="00717D76">
        <w:rPr>
          <w:color w:val="000000"/>
        </w:rPr>
        <w:t xml:space="preserve"> de salariés étrangers </w:t>
      </w:r>
      <w:r w:rsidRPr="00717D76">
        <w:rPr>
          <w:color w:val="000000"/>
          <w:u w:val="single"/>
        </w:rPr>
        <w:t>datant de moins de 6 mois signée électroniquement</w:t>
      </w:r>
      <w:r w:rsidRPr="00717D76">
        <w:rPr>
          <w:color w:val="000000"/>
        </w:rPr>
        <w:t xml:space="preserve">. </w:t>
      </w:r>
    </w:p>
    <w:p w14:paraId="076AB56E" w14:textId="7C2D326D" w:rsidR="00C27FE1" w:rsidRPr="00717D76" w:rsidRDefault="00AB2FAD" w:rsidP="004F3F5F">
      <w:pPr>
        <w:pStyle w:val="ParagrapheIndent2"/>
        <w:spacing w:after="140" w:line="253" w:lineRule="exact"/>
        <w:jc w:val="both"/>
        <w:rPr>
          <w:color w:val="000000"/>
        </w:rPr>
      </w:pPr>
      <w:r w:rsidRPr="00717D76">
        <w:rPr>
          <w:color w:val="000000"/>
        </w:rPr>
        <w:t>Pour transmettre à l'acheteur les documents susvisés dans les délais requis, les candidats sont invités à se procurer REGULIEREMENT lesdits documents.     </w:t>
      </w:r>
    </w:p>
    <w:p w14:paraId="718225F3" w14:textId="77777777" w:rsidR="004F3F5F" w:rsidRDefault="004F3F5F" w:rsidP="004F3F5F">
      <w:pPr>
        <w:pStyle w:val="ParagrapheIndent2"/>
        <w:spacing w:after="240"/>
        <w:jc w:val="both"/>
        <w:rPr>
          <w:color w:val="000000"/>
        </w:rPr>
      </w:pPr>
      <w:bookmarkStart w:id="60" w:name="ArtL1_RC-2-A14"/>
      <w:bookmarkEnd w:id="60"/>
      <w:r>
        <w:rPr>
          <w:color w:val="000000"/>
        </w:rPr>
        <w:t>Une attestation d'assurance décennale ainsi qu’en attestation de responsabilité civile professionnelle devra également être produite dans le même délai.</w:t>
      </w:r>
    </w:p>
    <w:p w14:paraId="7B92B357" w14:textId="77777777" w:rsidR="00C27FE1" w:rsidRPr="00717D76" w:rsidRDefault="00AB2FAD">
      <w:pPr>
        <w:pStyle w:val="Titre1"/>
        <w:rPr>
          <w:rFonts w:ascii="Times New Roman" w:hAnsi="Times New Roman" w:cs="Times New Roman"/>
          <w:color w:val="000000"/>
          <w:sz w:val="28"/>
        </w:rPr>
      </w:pPr>
      <w:bookmarkStart w:id="61" w:name="_Toc238821605"/>
      <w:r w:rsidRPr="00717D76">
        <w:rPr>
          <w:rFonts w:ascii="Times New Roman" w:hAnsi="Times New Roman" w:cs="Times New Roman"/>
          <w:color w:val="000000"/>
          <w:sz w:val="28"/>
        </w:rPr>
        <w:t>9 - Renseignements complémentaires</w:t>
      </w:r>
      <w:bookmarkEnd w:id="61"/>
    </w:p>
    <w:p w14:paraId="45F71800" w14:textId="77777777" w:rsidR="00C27FE1" w:rsidRPr="00717D76" w:rsidRDefault="00AB2FAD">
      <w:pPr>
        <w:pStyle w:val="Titre2"/>
        <w:ind w:left="280"/>
        <w:jc w:val="both"/>
        <w:rPr>
          <w:rFonts w:ascii="Times New Roman" w:hAnsi="Times New Roman" w:cs="Times New Roman"/>
          <w:i w:val="0"/>
          <w:color w:val="000000"/>
          <w:sz w:val="24"/>
        </w:rPr>
      </w:pPr>
      <w:bookmarkStart w:id="62" w:name="ArtL2_RC-2-A14.1"/>
      <w:bookmarkStart w:id="63" w:name="_Toc238821606"/>
      <w:bookmarkEnd w:id="62"/>
      <w:r w:rsidRPr="00717D76">
        <w:rPr>
          <w:rFonts w:ascii="Times New Roman" w:hAnsi="Times New Roman" w:cs="Times New Roman"/>
          <w:i w:val="0"/>
          <w:color w:val="000000"/>
          <w:sz w:val="24"/>
        </w:rPr>
        <w:t>9.1 - Adresses supplémentaires et points de contact</w:t>
      </w:r>
      <w:bookmarkEnd w:id="63"/>
    </w:p>
    <w:p w14:paraId="33609A88" w14:textId="77777777" w:rsidR="00C27FE1" w:rsidRPr="00717D76" w:rsidRDefault="00AB2FAD">
      <w:pPr>
        <w:pStyle w:val="ParagrapheIndent2"/>
        <w:spacing w:line="253" w:lineRule="exact"/>
        <w:jc w:val="both"/>
        <w:rPr>
          <w:color w:val="000000"/>
        </w:rPr>
      </w:pPr>
      <w:r w:rsidRPr="00717D76">
        <w:rPr>
          <w:b/>
          <w:color w:val="000000"/>
          <w:u w:val="single"/>
        </w:rPr>
        <w:t>Pour tout renseignement complémentaire concernant l’utilisation de la plateforme de dématérialisation des marchés publics,</w:t>
      </w:r>
      <w:r w:rsidRPr="00717D76">
        <w:rPr>
          <w:color w:val="000000"/>
        </w:rPr>
        <w:t xml:space="preserve"> il convient de contacter le support technique exclusivement via le formulaire de saisie en ligne :</w:t>
      </w:r>
    </w:p>
    <w:p w14:paraId="11C70471" w14:textId="613EB344" w:rsidR="002E0013" w:rsidRDefault="002E0013">
      <w:pPr>
        <w:pStyle w:val="ParagrapheIndent2"/>
        <w:spacing w:line="253" w:lineRule="exact"/>
        <w:jc w:val="both"/>
      </w:pPr>
      <w:hyperlink r:id="rId14" w:history="1">
        <w:r w:rsidRPr="00013B0C">
          <w:rPr>
            <w:rStyle w:val="Lienhypertexte"/>
          </w:rPr>
          <w:t>https://marchespublics.ain.fr/faq/?token=37d5c192-3dd1-4a34-af6a-51f4706de87e</w:t>
        </w:r>
      </w:hyperlink>
    </w:p>
    <w:p w14:paraId="72A3C4FF" w14:textId="5860B9DC" w:rsidR="00C27FE1" w:rsidRPr="00717D76" w:rsidRDefault="00AB2FAD">
      <w:pPr>
        <w:pStyle w:val="ParagrapheIndent2"/>
        <w:spacing w:line="253" w:lineRule="exact"/>
        <w:jc w:val="both"/>
        <w:rPr>
          <w:color w:val="000000"/>
        </w:rPr>
      </w:pPr>
      <w:r w:rsidRPr="00717D76">
        <w:rPr>
          <w:color w:val="000000"/>
        </w:rPr>
        <w:t> </w:t>
      </w:r>
    </w:p>
    <w:p w14:paraId="0FC96453" w14:textId="77777777" w:rsidR="00C27FE1" w:rsidRPr="00717D76" w:rsidRDefault="00AB2FAD">
      <w:pPr>
        <w:pStyle w:val="ParagrapheIndent2"/>
        <w:spacing w:after="240" w:line="253" w:lineRule="exact"/>
        <w:jc w:val="both"/>
        <w:rPr>
          <w:color w:val="000000"/>
        </w:rPr>
      </w:pPr>
      <w:r w:rsidRPr="00717D76">
        <w:rPr>
          <w:b/>
          <w:color w:val="000000"/>
          <w:u w:val="single"/>
        </w:rPr>
        <w:t>Pour tout renseignement complémentaire concernant cette consultation</w:t>
      </w:r>
      <w:r w:rsidRPr="00717D76">
        <w:rPr>
          <w:color w:val="000000"/>
        </w:rPr>
        <w:t xml:space="preserve">, les candidats transmettent impérativement leur demande par l'intermédiaire du profil d'acheteur du pouvoir adjudicateur, dont l'adresse URL est la suivante : </w:t>
      </w:r>
      <w:hyperlink r:id="rId15" w:history="1">
        <w:r w:rsidRPr="00717D76">
          <w:rPr>
            <w:color w:val="000000"/>
          </w:rPr>
          <w:t>https://marchespublics.ain.fr</w:t>
        </w:r>
      </w:hyperlink>
    </w:p>
    <w:p w14:paraId="5F2E9AAD" w14:textId="77777777" w:rsidR="004F3F5F" w:rsidRDefault="004F3F5F" w:rsidP="004F3F5F">
      <w:pPr>
        <w:pStyle w:val="ParagrapheIndent2"/>
        <w:spacing w:after="240" w:line="253" w:lineRule="exact"/>
        <w:jc w:val="both"/>
        <w:rPr>
          <w:color w:val="000000"/>
        </w:rPr>
      </w:pPr>
      <w:bookmarkStart w:id="64" w:name="ArtL2_RC-2-A14.2"/>
      <w:bookmarkEnd w:id="64"/>
      <w:r>
        <w:rPr>
          <w:color w:val="000000"/>
        </w:rPr>
        <w:t xml:space="preserve">Une réponse sera alors adressée, à toutes les entreprises ayant retiré le dossier ou l'ayant téléchargé après identification, </w:t>
      </w:r>
      <w:r w:rsidRPr="008F3CD5">
        <w:rPr>
          <w:b/>
          <w:bCs/>
          <w:color w:val="000000"/>
        </w:rPr>
        <w:t>pour autant que la demande ait été faite au plus tard 7 jours avant la date limite de remise des offres</w:t>
      </w:r>
      <w:r>
        <w:rPr>
          <w:color w:val="000000"/>
        </w:rPr>
        <w:t>.</w:t>
      </w:r>
    </w:p>
    <w:p w14:paraId="5E552E31" w14:textId="77777777" w:rsidR="00C27FE1" w:rsidRPr="00717D76" w:rsidRDefault="00AB2FAD">
      <w:pPr>
        <w:pStyle w:val="Titre2"/>
        <w:ind w:left="280"/>
        <w:jc w:val="both"/>
        <w:rPr>
          <w:rFonts w:ascii="Times New Roman" w:hAnsi="Times New Roman" w:cs="Times New Roman"/>
          <w:i w:val="0"/>
          <w:color w:val="000000"/>
          <w:sz w:val="24"/>
        </w:rPr>
      </w:pPr>
      <w:bookmarkStart w:id="65" w:name="_Toc238821607"/>
      <w:r w:rsidRPr="00717D76">
        <w:rPr>
          <w:rFonts w:ascii="Times New Roman" w:hAnsi="Times New Roman" w:cs="Times New Roman"/>
          <w:i w:val="0"/>
          <w:color w:val="000000"/>
          <w:sz w:val="24"/>
        </w:rPr>
        <w:t>9.2 - Procédures de recours</w:t>
      </w:r>
      <w:bookmarkEnd w:id="65"/>
    </w:p>
    <w:p w14:paraId="2CB495F8" w14:textId="77777777" w:rsidR="004F3F5F" w:rsidRDefault="004F3F5F" w:rsidP="004F3F5F">
      <w:pPr>
        <w:pStyle w:val="ParagrapheIndent2"/>
        <w:spacing w:line="253" w:lineRule="exact"/>
        <w:jc w:val="both"/>
        <w:rPr>
          <w:color w:val="000000"/>
        </w:rPr>
      </w:pPr>
      <w:r>
        <w:rPr>
          <w:color w:val="000000"/>
        </w:rPr>
        <w:t>Le tribunal territorialement compétent est :</w:t>
      </w:r>
    </w:p>
    <w:p w14:paraId="26EA13B3" w14:textId="77777777" w:rsidR="004F3F5F" w:rsidRDefault="004F3F5F" w:rsidP="004F3F5F">
      <w:pPr>
        <w:pStyle w:val="ParagrapheIndent2"/>
        <w:spacing w:line="253" w:lineRule="exact"/>
        <w:jc w:val="both"/>
        <w:rPr>
          <w:color w:val="000000"/>
        </w:rPr>
      </w:pPr>
      <w:r>
        <w:rPr>
          <w:color w:val="000000"/>
        </w:rPr>
        <w:t>Tribunal Administratif de Lyon</w:t>
      </w:r>
    </w:p>
    <w:p w14:paraId="7D02943D" w14:textId="77777777" w:rsidR="004F3F5F" w:rsidRDefault="004F3F5F" w:rsidP="004F3F5F">
      <w:pPr>
        <w:pStyle w:val="ParagrapheIndent2"/>
        <w:spacing w:line="253" w:lineRule="exact"/>
        <w:jc w:val="both"/>
        <w:rPr>
          <w:color w:val="000000"/>
        </w:rPr>
      </w:pPr>
      <w:r>
        <w:rPr>
          <w:color w:val="000000"/>
        </w:rPr>
        <w:t>184 rue Duguesclin</w:t>
      </w:r>
    </w:p>
    <w:p w14:paraId="66FDDCAC" w14:textId="77777777" w:rsidR="004F3F5F" w:rsidRDefault="004F3F5F" w:rsidP="004F3F5F">
      <w:pPr>
        <w:pStyle w:val="ParagrapheIndent2"/>
        <w:spacing w:line="253" w:lineRule="exact"/>
        <w:jc w:val="both"/>
        <w:rPr>
          <w:color w:val="000000"/>
        </w:rPr>
      </w:pPr>
      <w:r>
        <w:rPr>
          <w:color w:val="000000"/>
        </w:rPr>
        <w:t>69433 LYON CEDEX 03</w:t>
      </w:r>
    </w:p>
    <w:p w14:paraId="34079DB5" w14:textId="77777777" w:rsidR="004F3F5F" w:rsidRDefault="004F3F5F" w:rsidP="004F3F5F">
      <w:pPr>
        <w:pStyle w:val="ParagrapheIndent2"/>
        <w:spacing w:line="253" w:lineRule="exact"/>
        <w:jc w:val="both"/>
        <w:rPr>
          <w:color w:val="000000"/>
        </w:rPr>
      </w:pPr>
      <w:r>
        <w:rPr>
          <w:color w:val="000000"/>
        </w:rPr>
        <w:t>Tél : 04 78 14 10 10</w:t>
      </w:r>
    </w:p>
    <w:p w14:paraId="2339FFD3" w14:textId="77777777" w:rsidR="004F3F5F" w:rsidRDefault="004F3F5F" w:rsidP="004F3F5F">
      <w:pPr>
        <w:pStyle w:val="ParagrapheIndent2"/>
        <w:spacing w:line="253" w:lineRule="exact"/>
        <w:jc w:val="both"/>
        <w:rPr>
          <w:color w:val="000000"/>
        </w:rPr>
      </w:pPr>
      <w:r>
        <w:rPr>
          <w:color w:val="000000"/>
        </w:rPr>
        <w:t>Télécopie : 04 78 14 10 65</w:t>
      </w:r>
    </w:p>
    <w:p w14:paraId="0317F7AE" w14:textId="77777777" w:rsidR="004F3F5F" w:rsidRDefault="004F3F5F" w:rsidP="004F3F5F">
      <w:pPr>
        <w:pStyle w:val="ParagrapheIndent2"/>
        <w:spacing w:line="253" w:lineRule="exact"/>
        <w:jc w:val="both"/>
        <w:rPr>
          <w:color w:val="000000"/>
        </w:rPr>
      </w:pPr>
      <w:r>
        <w:rPr>
          <w:color w:val="000000"/>
        </w:rPr>
        <w:t xml:space="preserve">Courriel : </w:t>
      </w:r>
      <w:hyperlink r:id="rId16" w:history="1">
        <w:r w:rsidRPr="0038418F">
          <w:rPr>
            <w:rStyle w:val="Lienhypertexte"/>
          </w:rPr>
          <w:t>greffe.ta-lyon@juradm.fr</w:t>
        </w:r>
      </w:hyperlink>
    </w:p>
    <w:p w14:paraId="49858043" w14:textId="77777777" w:rsidR="004F3F5F" w:rsidRPr="008F52E8" w:rsidRDefault="004F3F5F" w:rsidP="004F3F5F"/>
    <w:p w14:paraId="21967112" w14:textId="77777777" w:rsidR="004F3F5F" w:rsidRPr="005559C0" w:rsidRDefault="004F3F5F" w:rsidP="004F3F5F">
      <w:pPr>
        <w:pStyle w:val="ParagrapheIndent2"/>
        <w:spacing w:after="240" w:line="253" w:lineRule="exact"/>
        <w:ind w:left="20" w:right="20"/>
        <w:jc w:val="both"/>
        <w:rPr>
          <w:color w:val="000000"/>
        </w:rPr>
      </w:pPr>
      <w:r w:rsidRPr="005559C0">
        <w:rPr>
          <w:color w:val="000000"/>
        </w:rPr>
        <w:t>Les voies de recours ouvertes aux candidats sont les suivantes : confer art. L</w:t>
      </w:r>
      <w:r>
        <w:rPr>
          <w:color w:val="000000"/>
        </w:rPr>
        <w:t>.</w:t>
      </w:r>
      <w:r w:rsidRPr="005559C0">
        <w:rPr>
          <w:color w:val="000000"/>
        </w:rPr>
        <w:t>551-1 du code de justice administrative.</w:t>
      </w:r>
    </w:p>
    <w:p w14:paraId="237C8B25" w14:textId="77777777" w:rsidR="004F3F5F" w:rsidRDefault="004F3F5F" w:rsidP="004F3F5F">
      <w:pPr>
        <w:pStyle w:val="ParagrapheIndent2"/>
        <w:spacing w:line="253" w:lineRule="exact"/>
        <w:ind w:left="20" w:right="20"/>
        <w:jc w:val="both"/>
        <w:rPr>
          <w:color w:val="000000"/>
        </w:rPr>
      </w:pPr>
      <w:r w:rsidRPr="005559C0">
        <w:rPr>
          <w:color w:val="000000"/>
        </w:rPr>
        <w:t>Pour obtenir des renseignements relatifs à l'introduction des recours, les candidats devront s'adresser au Tribunal Administratif de Lyon.</w:t>
      </w:r>
    </w:p>
    <w:p w14:paraId="7BF2C87B" w14:textId="77777777" w:rsidR="004F3F5F" w:rsidRDefault="004F3F5F" w:rsidP="004F3F5F"/>
    <w:p w14:paraId="5E262AA2" w14:textId="389D60B1" w:rsidR="00C27FE1" w:rsidRDefault="004F3F5F">
      <w:pPr>
        <w:pStyle w:val="ParagrapheIndent2"/>
        <w:spacing w:line="253" w:lineRule="exact"/>
        <w:jc w:val="both"/>
        <w:rPr>
          <w:color w:val="000000"/>
        </w:rPr>
      </w:pPr>
      <w:r>
        <w:rPr>
          <w:color w:val="000000"/>
        </w:rPr>
        <w:t>En cas de difficultés survenant lors de la procédure de passation, l'organe chargé de jouer le rôle de médiateur est le Tribunal Administratif de Lyon.</w:t>
      </w:r>
    </w:p>
    <w:sectPr w:rsidR="00C27FE1">
      <w:footerReference w:type="default" r:id="rId17"/>
      <w:pgSz w:w="11900" w:h="16840"/>
      <w:pgMar w:top="1140" w:right="1140" w:bottom="1140" w:left="1140" w:header="1140" w:footer="114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39540" w14:textId="77777777" w:rsidR="005968B6" w:rsidRPr="00717D76" w:rsidRDefault="005968B6">
      <w:r w:rsidRPr="00717D76">
        <w:separator/>
      </w:r>
    </w:p>
  </w:endnote>
  <w:endnote w:type="continuationSeparator" w:id="0">
    <w:p w14:paraId="4B964180" w14:textId="77777777" w:rsidR="005968B6" w:rsidRPr="00717D76" w:rsidRDefault="005968B6">
      <w:r w:rsidRPr="00717D7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C1596" w14:textId="77777777" w:rsidR="00C27FE1" w:rsidRPr="00717D76" w:rsidRDefault="00C27FE1">
    <w:pPr>
      <w:spacing w:line="240" w:lineRule="exact"/>
    </w:pPr>
  </w:p>
  <w:tbl>
    <w:tblPr>
      <w:tblW w:w="0" w:type="auto"/>
      <w:tblLayout w:type="fixed"/>
      <w:tblLook w:val="04A0" w:firstRow="1" w:lastRow="0" w:firstColumn="1" w:lastColumn="0" w:noHBand="0" w:noVBand="1"/>
    </w:tblPr>
    <w:tblGrid>
      <w:gridCol w:w="5220"/>
      <w:gridCol w:w="4400"/>
    </w:tblGrid>
    <w:tr w:rsidR="00C27FE1" w:rsidRPr="00717D76" w14:paraId="38B7B02E" w14:textId="77777777">
      <w:trPr>
        <w:trHeight w:val="245"/>
      </w:trPr>
      <w:tc>
        <w:tcPr>
          <w:tcW w:w="5220" w:type="dxa"/>
          <w:tcMar>
            <w:top w:w="0" w:type="dxa"/>
            <w:left w:w="0" w:type="dxa"/>
            <w:bottom w:w="0" w:type="dxa"/>
            <w:right w:w="0" w:type="dxa"/>
          </w:tcMar>
          <w:vAlign w:val="center"/>
        </w:tcPr>
        <w:p w14:paraId="6C54C3A7" w14:textId="77777777" w:rsidR="00C27FE1" w:rsidRPr="00717D76" w:rsidRDefault="00AB2FAD">
          <w:pPr>
            <w:pStyle w:val="PiedDePage"/>
            <w:jc w:val="both"/>
            <w:rPr>
              <w:color w:val="000000"/>
            </w:rPr>
          </w:pPr>
          <w:r w:rsidRPr="00717D76">
            <w:rPr>
              <w:color w:val="000000"/>
            </w:rPr>
            <w:t>Consultation n</w:t>
          </w:r>
          <w:proofErr w:type="gramStart"/>
          <w:r w:rsidRPr="00717D76">
            <w:rPr>
              <w:color w:val="000000"/>
            </w:rPr>
            <w:t>°:</w:t>
          </w:r>
          <w:proofErr w:type="gramEnd"/>
          <w:r w:rsidRPr="00717D76">
            <w:rPr>
              <w:color w:val="000000"/>
            </w:rPr>
            <w:t xml:space="preserve"> 2026106GMP</w:t>
          </w:r>
        </w:p>
      </w:tc>
      <w:tc>
        <w:tcPr>
          <w:tcW w:w="4400" w:type="dxa"/>
          <w:tcMar>
            <w:top w:w="0" w:type="dxa"/>
            <w:left w:w="0" w:type="dxa"/>
            <w:bottom w:w="0" w:type="dxa"/>
            <w:right w:w="0" w:type="dxa"/>
          </w:tcMar>
          <w:vAlign w:val="center"/>
        </w:tcPr>
        <w:p w14:paraId="0AE2C54C" w14:textId="77777777" w:rsidR="00C27FE1" w:rsidRPr="00717D76" w:rsidRDefault="00AB2FAD">
          <w:pPr>
            <w:pStyle w:val="PiedDePage"/>
            <w:jc w:val="right"/>
            <w:rPr>
              <w:color w:val="000000"/>
            </w:rPr>
          </w:pPr>
          <w:r w:rsidRPr="00717D76">
            <w:rPr>
              <w:color w:val="000000"/>
            </w:rPr>
            <w:t xml:space="preserve">Page </w:t>
          </w:r>
          <w:r w:rsidRPr="00717D76">
            <w:rPr>
              <w:color w:val="000000"/>
            </w:rPr>
            <w:fldChar w:fldCharType="begin"/>
          </w:r>
          <w:r w:rsidRPr="00717D76">
            <w:rPr>
              <w:color w:val="000000"/>
            </w:rPr>
            <w:instrText xml:space="preserve"> PAGE </w:instrText>
          </w:r>
          <w:r w:rsidRPr="00717D76">
            <w:rPr>
              <w:color w:val="000000"/>
            </w:rPr>
            <w:fldChar w:fldCharType="separate"/>
          </w:r>
          <w:r w:rsidRPr="00717D76">
            <w:rPr>
              <w:color w:val="000000"/>
            </w:rPr>
            <w:t>25</w:t>
          </w:r>
          <w:r w:rsidRPr="00717D76">
            <w:rPr>
              <w:color w:val="000000"/>
            </w:rPr>
            <w:fldChar w:fldCharType="end"/>
          </w:r>
          <w:r w:rsidRPr="00717D76">
            <w:rPr>
              <w:color w:val="000000"/>
            </w:rPr>
            <w:t xml:space="preserve"> sur </w:t>
          </w:r>
          <w:r w:rsidRPr="00717D76">
            <w:rPr>
              <w:color w:val="000000"/>
            </w:rPr>
            <w:fldChar w:fldCharType="begin"/>
          </w:r>
          <w:r w:rsidRPr="00717D76">
            <w:rPr>
              <w:color w:val="000000"/>
            </w:rPr>
            <w:instrText xml:space="preserve"> NUMPAGES </w:instrText>
          </w:r>
          <w:r w:rsidRPr="00717D76">
            <w:rPr>
              <w:color w:val="000000"/>
            </w:rPr>
            <w:fldChar w:fldCharType="separate"/>
          </w:r>
          <w:r w:rsidRPr="00717D76">
            <w:rPr>
              <w:color w:val="000000"/>
            </w:rPr>
            <w:t>25</w:t>
          </w:r>
          <w:r w:rsidRPr="00717D76">
            <w:rPr>
              <w:color w:val="000000"/>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321C9" w14:textId="77777777" w:rsidR="005968B6" w:rsidRPr="00717D76" w:rsidRDefault="005968B6">
      <w:r w:rsidRPr="00717D76">
        <w:separator/>
      </w:r>
    </w:p>
  </w:footnote>
  <w:footnote w:type="continuationSeparator" w:id="0">
    <w:p w14:paraId="41742E24" w14:textId="77777777" w:rsidR="005968B6" w:rsidRPr="00717D76" w:rsidRDefault="005968B6">
      <w:r w:rsidRPr="00717D7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FF3AA3"/>
    <w:multiLevelType w:val="hybridMultilevel"/>
    <w:tmpl w:val="066223CC"/>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 w15:restartNumberingAfterBreak="0">
    <w:nsid w:val="25E749A0"/>
    <w:multiLevelType w:val="hybridMultilevel"/>
    <w:tmpl w:val="38C65C68"/>
    <w:lvl w:ilvl="0" w:tplc="76D2EF3A">
      <w:start w:val="14"/>
      <w:numFmt w:val="bullet"/>
      <w:lvlText w:val="-"/>
      <w:lvlJc w:val="left"/>
      <w:pPr>
        <w:ind w:left="720" w:hanging="360"/>
      </w:pPr>
      <w:rPr>
        <w:rFonts w:ascii="Times New Roman" w:eastAsia="Times New Roman" w:hAnsi="Times New Roman"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A3C7FB8"/>
    <w:multiLevelType w:val="hybridMultilevel"/>
    <w:tmpl w:val="259C1544"/>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68A01758"/>
    <w:multiLevelType w:val="hybridMultilevel"/>
    <w:tmpl w:val="86607E24"/>
    <w:lvl w:ilvl="0" w:tplc="C04A6A9A">
      <w:start w:val="1"/>
      <w:numFmt w:val="bullet"/>
      <w:lvlText w:val=""/>
      <w:lvlJc w:val="left"/>
      <w:pPr>
        <w:ind w:left="720" w:hanging="360"/>
      </w:pPr>
      <w:rPr>
        <w:rFonts w:ascii="Symbol" w:hAnsi="Symbol"/>
      </w:rPr>
    </w:lvl>
    <w:lvl w:ilvl="1" w:tplc="0E66A9BC">
      <w:start w:val="1"/>
      <w:numFmt w:val="bullet"/>
      <w:lvlText w:val=""/>
      <w:lvlJc w:val="left"/>
      <w:pPr>
        <w:ind w:left="720" w:hanging="360"/>
      </w:pPr>
      <w:rPr>
        <w:rFonts w:ascii="Symbol" w:hAnsi="Symbol"/>
      </w:rPr>
    </w:lvl>
    <w:lvl w:ilvl="2" w:tplc="45B826A0">
      <w:start w:val="1"/>
      <w:numFmt w:val="bullet"/>
      <w:lvlText w:val=""/>
      <w:lvlJc w:val="left"/>
      <w:pPr>
        <w:ind w:left="720" w:hanging="360"/>
      </w:pPr>
      <w:rPr>
        <w:rFonts w:ascii="Symbol" w:hAnsi="Symbol"/>
      </w:rPr>
    </w:lvl>
    <w:lvl w:ilvl="3" w:tplc="1C80B9DA">
      <w:start w:val="1"/>
      <w:numFmt w:val="bullet"/>
      <w:lvlText w:val=""/>
      <w:lvlJc w:val="left"/>
      <w:pPr>
        <w:ind w:left="720" w:hanging="360"/>
      </w:pPr>
      <w:rPr>
        <w:rFonts w:ascii="Symbol" w:hAnsi="Symbol"/>
      </w:rPr>
    </w:lvl>
    <w:lvl w:ilvl="4" w:tplc="7C2C2BDA">
      <w:start w:val="1"/>
      <w:numFmt w:val="bullet"/>
      <w:lvlText w:val=""/>
      <w:lvlJc w:val="left"/>
      <w:pPr>
        <w:ind w:left="720" w:hanging="360"/>
      </w:pPr>
      <w:rPr>
        <w:rFonts w:ascii="Symbol" w:hAnsi="Symbol"/>
      </w:rPr>
    </w:lvl>
    <w:lvl w:ilvl="5" w:tplc="A07A07AC">
      <w:start w:val="1"/>
      <w:numFmt w:val="bullet"/>
      <w:lvlText w:val=""/>
      <w:lvlJc w:val="left"/>
      <w:pPr>
        <w:ind w:left="720" w:hanging="360"/>
      </w:pPr>
      <w:rPr>
        <w:rFonts w:ascii="Symbol" w:hAnsi="Symbol"/>
      </w:rPr>
    </w:lvl>
    <w:lvl w:ilvl="6" w:tplc="9A6A5D7C">
      <w:start w:val="1"/>
      <w:numFmt w:val="bullet"/>
      <w:lvlText w:val=""/>
      <w:lvlJc w:val="left"/>
      <w:pPr>
        <w:ind w:left="720" w:hanging="360"/>
      </w:pPr>
      <w:rPr>
        <w:rFonts w:ascii="Symbol" w:hAnsi="Symbol"/>
      </w:rPr>
    </w:lvl>
    <w:lvl w:ilvl="7" w:tplc="F21A7040">
      <w:start w:val="1"/>
      <w:numFmt w:val="bullet"/>
      <w:lvlText w:val=""/>
      <w:lvlJc w:val="left"/>
      <w:pPr>
        <w:ind w:left="720" w:hanging="360"/>
      </w:pPr>
      <w:rPr>
        <w:rFonts w:ascii="Symbol" w:hAnsi="Symbol"/>
      </w:rPr>
    </w:lvl>
    <w:lvl w:ilvl="8" w:tplc="DE9A78B4">
      <w:start w:val="1"/>
      <w:numFmt w:val="bullet"/>
      <w:lvlText w:val=""/>
      <w:lvlJc w:val="left"/>
      <w:pPr>
        <w:ind w:left="720" w:hanging="360"/>
      </w:pPr>
      <w:rPr>
        <w:rFonts w:ascii="Symbol" w:hAnsi="Symbol"/>
      </w:rPr>
    </w:lvl>
  </w:abstractNum>
  <w:abstractNum w:abstractNumId="4" w15:restartNumberingAfterBreak="0">
    <w:nsid w:val="78A1047C"/>
    <w:multiLevelType w:val="hybridMultilevel"/>
    <w:tmpl w:val="323E0388"/>
    <w:lvl w:ilvl="0" w:tplc="94FC15E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634367327">
    <w:abstractNumId w:val="2"/>
  </w:num>
  <w:num w:numId="2" w16cid:durableId="601768789">
    <w:abstractNumId w:val="4"/>
  </w:num>
  <w:num w:numId="3" w16cid:durableId="2021424357">
    <w:abstractNumId w:val="1"/>
  </w:num>
  <w:num w:numId="4" w16cid:durableId="292447916">
    <w:abstractNumId w:val="0"/>
  </w:num>
  <w:num w:numId="5" w16cid:durableId="723564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useWord2013TrackBottomHyphenation" w:uri="http://schemas.microsoft.com/office/word" w:val="1"/>
  </w:compat>
  <w:rsids>
    <w:rsidRoot w:val="00C27FE1"/>
    <w:rsid w:val="00017645"/>
    <w:rsid w:val="0003467F"/>
    <w:rsid w:val="00064BB8"/>
    <w:rsid w:val="000B572D"/>
    <w:rsid w:val="00163D38"/>
    <w:rsid w:val="001F4954"/>
    <w:rsid w:val="00236077"/>
    <w:rsid w:val="002D020A"/>
    <w:rsid w:val="002E0013"/>
    <w:rsid w:val="00391743"/>
    <w:rsid w:val="003D3C4F"/>
    <w:rsid w:val="0042477C"/>
    <w:rsid w:val="004407DD"/>
    <w:rsid w:val="004C77CD"/>
    <w:rsid w:val="004D7B04"/>
    <w:rsid w:val="004F3F5F"/>
    <w:rsid w:val="005968B6"/>
    <w:rsid w:val="006B459C"/>
    <w:rsid w:val="006E5120"/>
    <w:rsid w:val="00717D76"/>
    <w:rsid w:val="00720C91"/>
    <w:rsid w:val="00750A95"/>
    <w:rsid w:val="007E3450"/>
    <w:rsid w:val="0082451B"/>
    <w:rsid w:val="00A27911"/>
    <w:rsid w:val="00AB2FAD"/>
    <w:rsid w:val="00BC66E4"/>
    <w:rsid w:val="00C27FE1"/>
    <w:rsid w:val="00C354B0"/>
    <w:rsid w:val="00DC4B94"/>
    <w:rsid w:val="00DE3E2F"/>
    <w:rsid w:val="00E22412"/>
    <w:rsid w:val="00E47CCC"/>
    <w:rsid w:val="00F604ED"/>
    <w:rsid w:val="00FA793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FB347"/>
  <w15:docId w15:val="{38E18EAD-E039-4A28-BC2D-F94692D258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fr-FR"/>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sz w:val="18"/>
    </w:rPr>
  </w:style>
  <w:style w:type="paragraph" w:customStyle="1" w:styleId="ParagrapheIndent2">
    <w:name w:val="ParagrapheIndent2"/>
    <w:basedOn w:val="Normal"/>
    <w:next w:val="Normal"/>
    <w:qFormat/>
    <w:rPr>
      <w:sz w:val="22"/>
    </w:rPr>
  </w:style>
  <w:style w:type="paragraph" w:customStyle="1" w:styleId="style1">
    <w:name w:val="style1"/>
    <w:basedOn w:val="Normal"/>
    <w:next w:val="Normal"/>
    <w:qFormat/>
    <w:rPr>
      <w:sz w:val="22"/>
    </w:rPr>
  </w:style>
  <w:style w:type="paragraph" w:customStyle="1" w:styleId="Valign">
    <w:name w:val="Valign"/>
    <w:basedOn w:val="Normal"/>
    <w:next w:val="Normal"/>
    <w:qFormat/>
    <w:rPr>
      <w:sz w:val="22"/>
    </w:rPr>
  </w:style>
  <w:style w:type="paragraph" w:customStyle="1" w:styleId="tableCF">
    <w:name w:val="table CF"/>
    <w:basedOn w:val="Normal"/>
    <w:next w:val="Normal"/>
    <w:qFormat/>
    <w:rPr>
      <w:sz w:val="20"/>
    </w:rPr>
  </w:style>
  <w:style w:type="paragraph" w:customStyle="1" w:styleId="tableCH">
    <w:name w:val="table CH"/>
    <w:basedOn w:val="Normal"/>
    <w:next w:val="Normal"/>
    <w:qFormat/>
    <w:rPr>
      <w:b/>
      <w:sz w:val="16"/>
    </w:rPr>
  </w:style>
  <w:style w:type="paragraph" w:customStyle="1" w:styleId="tableTD">
    <w:name w:val="table TD"/>
    <w:basedOn w:val="Normal"/>
    <w:next w:val="Normal"/>
    <w:qFormat/>
    <w:rPr>
      <w:sz w:val="20"/>
    </w:rPr>
  </w:style>
  <w:style w:type="paragraph" w:customStyle="1" w:styleId="ParagrapheIndent1">
    <w:name w:val="ParagrapheIndent1"/>
    <w:basedOn w:val="Normal"/>
    <w:next w:val="Normal"/>
    <w:qFormat/>
    <w:rPr>
      <w:sz w:val="22"/>
    </w:rPr>
  </w:style>
  <w:style w:type="paragraph" w:styleId="TM1">
    <w:name w:val="toc 1"/>
    <w:basedOn w:val="Normal"/>
    <w:next w:val="Normal"/>
    <w:autoRedefine/>
    <w:uiPriority w:val="39"/>
    <w:rsid w:val="00805BCE"/>
  </w:style>
  <w:style w:type="character" w:styleId="Lienhypertexte">
    <w:name w:val="Hyperlink"/>
    <w:basedOn w:val="Policepardfaut"/>
    <w:uiPriority w:val="99"/>
    <w:rsid w:val="00EF7B96"/>
    <w:rPr>
      <w:color w:val="0000FF"/>
      <w:u w:val="single"/>
    </w:rPr>
  </w:style>
  <w:style w:type="paragraph" w:styleId="TM2">
    <w:name w:val="toc 2"/>
    <w:basedOn w:val="Normal"/>
    <w:next w:val="Normal"/>
    <w:autoRedefine/>
    <w:uiPriority w:val="39"/>
    <w:rsid w:val="00805BCE"/>
    <w:pPr>
      <w:ind w:left="240"/>
    </w:pPr>
  </w:style>
  <w:style w:type="paragraph" w:styleId="Paragraphedeliste">
    <w:name w:val="List Paragraph"/>
    <w:aliases w:val="Paragraphe de liste 1,List Paragraph"/>
    <w:basedOn w:val="Normal"/>
    <w:link w:val="ParagraphedelisteCar"/>
    <w:uiPriority w:val="34"/>
    <w:qFormat/>
    <w:rsid w:val="00E47CCC"/>
    <w:pPr>
      <w:ind w:left="720"/>
      <w:contextualSpacing/>
    </w:pPr>
    <w:rPr>
      <w:lang w:eastAsia="fr-FR"/>
    </w:rPr>
  </w:style>
  <w:style w:type="paragraph" w:customStyle="1" w:styleId="RedTxt">
    <w:name w:val="RedTxt"/>
    <w:basedOn w:val="Normal"/>
    <w:rsid w:val="00717D76"/>
    <w:pPr>
      <w:widowControl w:val="0"/>
    </w:pPr>
    <w:rPr>
      <w:rFonts w:ascii="Arial" w:hAnsi="Arial"/>
      <w:snapToGrid w:val="0"/>
      <w:sz w:val="18"/>
      <w:szCs w:val="20"/>
      <w:lang w:eastAsia="fr-FR"/>
    </w:rPr>
  </w:style>
  <w:style w:type="character" w:customStyle="1" w:styleId="ParagraphedelisteCar">
    <w:name w:val="Paragraphe de liste Car"/>
    <w:aliases w:val="Paragraphe de liste 1 Car,List Paragraph Car"/>
    <w:link w:val="Paragraphedeliste"/>
    <w:uiPriority w:val="34"/>
    <w:locked/>
    <w:rsid w:val="00717D76"/>
    <w:rPr>
      <w:sz w:val="24"/>
      <w:szCs w:val="24"/>
      <w:lang w:val="fr-FR" w:eastAsia="fr-FR"/>
    </w:rPr>
  </w:style>
  <w:style w:type="character" w:styleId="Mentionnonrsolue">
    <w:name w:val="Unresolved Mention"/>
    <w:basedOn w:val="Policepardfaut"/>
    <w:uiPriority w:val="99"/>
    <w:semiHidden/>
    <w:unhideWhenUsed/>
    <w:rsid w:val="002E0013"/>
    <w:rPr>
      <w:color w:val="605E5C"/>
      <w:shd w:val="clear" w:color="auto" w:fill="E1DFDD"/>
    </w:rPr>
  </w:style>
  <w:style w:type="paragraph" w:styleId="Rvision">
    <w:name w:val="Revision"/>
    <w:hidden/>
    <w:uiPriority w:val="99"/>
    <w:semiHidden/>
    <w:rsid w:val="00BC66E4"/>
    <w:rPr>
      <w:sz w:val="24"/>
      <w:szCs w:val="24"/>
      <w:lang w:val="fr-FR"/>
    </w:rPr>
  </w:style>
  <w:style w:type="character" w:styleId="Marquedecommentaire">
    <w:name w:val="annotation reference"/>
    <w:basedOn w:val="Policepardfaut"/>
    <w:rsid w:val="00391743"/>
    <w:rPr>
      <w:sz w:val="16"/>
      <w:szCs w:val="16"/>
    </w:rPr>
  </w:style>
  <w:style w:type="paragraph" w:styleId="Commentaire">
    <w:name w:val="annotation text"/>
    <w:basedOn w:val="Normal"/>
    <w:link w:val="CommentaireCar"/>
    <w:rsid w:val="00391743"/>
    <w:rPr>
      <w:sz w:val="20"/>
      <w:szCs w:val="20"/>
    </w:rPr>
  </w:style>
  <w:style w:type="character" w:customStyle="1" w:styleId="CommentaireCar">
    <w:name w:val="Commentaire Car"/>
    <w:basedOn w:val="Policepardfaut"/>
    <w:link w:val="Commentaire"/>
    <w:rsid w:val="00391743"/>
    <w:rPr>
      <w:lang w:val="fr-FR"/>
    </w:rPr>
  </w:style>
  <w:style w:type="paragraph" w:styleId="Objetducommentaire">
    <w:name w:val="annotation subject"/>
    <w:basedOn w:val="Commentaire"/>
    <w:next w:val="Commentaire"/>
    <w:link w:val="ObjetducommentaireCar"/>
    <w:rsid w:val="00391743"/>
    <w:rPr>
      <w:b/>
      <w:bCs/>
    </w:rPr>
  </w:style>
  <w:style w:type="character" w:customStyle="1" w:styleId="ObjetducommentaireCar">
    <w:name w:val="Objet du commentaire Car"/>
    <w:basedOn w:val="CommentaireCar"/>
    <w:link w:val="Objetducommentaire"/>
    <w:rsid w:val="00391743"/>
    <w:rPr>
      <w:b/>
      <w:bCs/>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archespublics.ain.fr" TargetMode="External"/><Relationship Id="rId13" Type="http://schemas.openxmlformats.org/officeDocument/2006/relationships/hyperlink" Target="https://marchespublics.ain.fr/faq/?token=37d5c192-3dd1-4a34-af6a-51f4706de87e"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marchespublics.ain.f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mailto:greffe.ta-lyon@juradm.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conomie.gouv.fr/daj/formulaires-declaration-du-candidat" TargetMode="External"/><Relationship Id="rId5" Type="http://schemas.openxmlformats.org/officeDocument/2006/relationships/footnotes" Target="footnotes.xml"/><Relationship Id="rId15" Type="http://schemas.openxmlformats.org/officeDocument/2006/relationships/hyperlink" Target="https://marchespublics.ain.fr" TargetMode="External"/><Relationship Id="rId10" Type="http://schemas.openxmlformats.org/officeDocument/2006/relationships/hyperlink" Target="http://marchespublics.ain.f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ain.fr/solutions/information-dematerialisation-marches-publics/" TargetMode="External"/><Relationship Id="rId14" Type="http://schemas.openxmlformats.org/officeDocument/2006/relationships/hyperlink" Target="https://marchespublics.ain.fr/faq/?token=37d5c192-3dd1-4a34-af6a-51f4706de87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365</TotalTime>
  <Pages>14</Pages>
  <Words>6255</Words>
  <Characters>34407</Characters>
  <Application>Microsoft Office Word</Application>
  <DocSecurity>0</DocSecurity>
  <Lines>286</Lines>
  <Paragraphs>81</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bonenfant sophie</cp:lastModifiedBy>
  <cp:revision>9</cp:revision>
  <dcterms:created xsi:type="dcterms:W3CDTF">2026-08-28T08:31:00Z</dcterms:created>
  <dcterms:modified xsi:type="dcterms:W3CDTF">2026-09-04T12:38:00Z</dcterms:modified>
</cp:coreProperties>
</file>